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7D" w:rsidRDefault="00002FD3">
      <w:pPr>
        <w:pStyle w:val="Nagwek2"/>
        <w:spacing w:line="240" w:lineRule="auto"/>
      </w:pPr>
      <w:r>
        <w:t>XI Liceum Ogólnokształcące</w:t>
      </w:r>
    </w:p>
    <w:p w:rsidR="00BF057D" w:rsidRDefault="00002FD3">
      <w:pPr>
        <w:jc w:val="both"/>
      </w:pPr>
      <w:r>
        <w:t>im. Marii Dąbrowskiej</w:t>
      </w:r>
    </w:p>
    <w:p w:rsidR="00BF057D" w:rsidRDefault="00002FD3">
      <w:pPr>
        <w:jc w:val="both"/>
      </w:pPr>
      <w:r>
        <w:t>31-948 Kraków, os. Teatralne 33</w:t>
      </w:r>
    </w:p>
    <w:p w:rsidR="00BF057D" w:rsidRDefault="00002FD3">
      <w:r>
        <w:t>tel./fax  012 644 07 26</w:t>
      </w:r>
    </w:p>
    <w:p w:rsidR="00BF057D" w:rsidRDefault="00002FD3">
      <w:pPr>
        <w:jc w:val="both"/>
      </w:pPr>
      <w:r>
        <w:t xml:space="preserve">strona: </w:t>
      </w:r>
      <w:hyperlink r:id="rId7" w:history="1">
        <w:r>
          <w:rPr>
            <w:rStyle w:val="Hyperlink0"/>
          </w:rPr>
          <w:t>www.xilo.krakow.pl</w:t>
        </w:r>
      </w:hyperlink>
    </w:p>
    <w:p w:rsidR="00BF057D" w:rsidRDefault="00BF057D">
      <w:pPr>
        <w:spacing w:line="360" w:lineRule="auto"/>
        <w:jc w:val="both"/>
      </w:pPr>
    </w:p>
    <w:p w:rsidR="00BF057D" w:rsidRDefault="00002FD3">
      <w:pPr>
        <w:spacing w:line="360" w:lineRule="auto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REGULAMIN REKRUTACJI</w:t>
      </w:r>
    </w:p>
    <w:p w:rsidR="00BF057D" w:rsidRDefault="00002FD3">
      <w:pPr>
        <w:spacing w:line="360" w:lineRule="auto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DO KLAS PIERWSZYCH</w:t>
      </w:r>
    </w:p>
    <w:p w:rsidR="00BF057D" w:rsidRDefault="00002FD3">
      <w:pPr>
        <w:spacing w:line="360" w:lineRule="auto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 XI Liceum Ogólnokształcącego im. Marii D</w:t>
      </w:r>
      <w:r>
        <w:rPr>
          <w:rStyle w:val="Brak"/>
          <w:b/>
          <w:bCs/>
          <w:sz w:val="28"/>
          <w:szCs w:val="28"/>
        </w:rPr>
        <w:t>ąbrowskiej w Krakowie</w:t>
      </w:r>
    </w:p>
    <w:p w:rsidR="00BF057D" w:rsidRDefault="00002FD3">
      <w:pPr>
        <w:spacing w:line="360" w:lineRule="auto"/>
        <w:jc w:val="center"/>
      </w:pPr>
      <w:r>
        <w:rPr>
          <w:rStyle w:val="Brak"/>
          <w:b/>
          <w:bCs/>
          <w:sz w:val="28"/>
          <w:szCs w:val="28"/>
        </w:rPr>
        <w:t>na rok szkolny 2020/2021</w:t>
      </w:r>
    </w:p>
    <w:p w:rsidR="00BF057D" w:rsidRDefault="00002FD3">
      <w:pPr>
        <w:spacing w:line="360" w:lineRule="auto"/>
        <w:rPr>
          <w:rStyle w:val="Brak"/>
          <w:b/>
          <w:bCs/>
        </w:rPr>
      </w:pPr>
      <w:r>
        <w:rPr>
          <w:rStyle w:val="Brak"/>
          <w:b/>
          <w:bCs/>
        </w:rPr>
        <w:t>Podstawa prawna:</w:t>
      </w:r>
    </w:p>
    <w:p w:rsidR="00BF057D" w:rsidRDefault="00002FD3" w:rsidP="00393455">
      <w:pPr>
        <w:numPr>
          <w:ilvl w:val="0"/>
          <w:numId w:val="2"/>
        </w:numPr>
        <w:jc w:val="both"/>
      </w:pPr>
      <w:r>
        <w:t>Art. 204 ust. 1 pkt.2 ustawy z dnia 14 grudnia 2016 r. – Przepisy wprowadzające ustawę – Prawo światowe (Dz. U. z 20</w:t>
      </w:r>
      <w:r w:rsidR="00393455">
        <w:t>20</w:t>
      </w:r>
      <w:r>
        <w:t xml:space="preserve"> r. poz. </w:t>
      </w:r>
      <w:r w:rsidR="00393455">
        <w:t>910</w:t>
      </w:r>
      <w:r>
        <w:t>).</w:t>
      </w:r>
    </w:p>
    <w:p w:rsidR="00BF057D" w:rsidRDefault="00002FD3" w:rsidP="00393455">
      <w:pPr>
        <w:numPr>
          <w:ilvl w:val="0"/>
          <w:numId w:val="2"/>
        </w:numPr>
        <w:jc w:val="both"/>
      </w:pPr>
      <w:r>
        <w:t>Zarządzenia Nr 19/20 Małopolskiego Kuratora Oświaty z dnia 2</w:t>
      </w:r>
      <w:r>
        <w:t>6</w:t>
      </w:r>
      <w:r w:rsidR="00393455">
        <w:t xml:space="preserve"> </w:t>
      </w:r>
      <w:r>
        <w:t xml:space="preserve">maja 2020 r. </w:t>
      </w:r>
      <w:r w:rsidR="00393455">
        <w:t xml:space="preserve">            </w:t>
      </w:r>
      <w:r>
        <w:t>w sprawie terminów przeprowadzania postępowania rekrutacyjnego i postępowania uzupełniającego, w tym składania dokumentów do klas pierwszych publicznych szkół podstawowych, publicznych branżowych szkół II stopnia i publicznych szkół dla doros</w:t>
      </w:r>
      <w:r>
        <w:t>łych na terenie województwa małopolskiego na rok szkolny 2020/2021</w:t>
      </w:r>
      <w:r w:rsidR="00393455">
        <w:t>.</w:t>
      </w:r>
    </w:p>
    <w:p w:rsidR="00BF057D" w:rsidRDefault="00002FD3" w:rsidP="00393455">
      <w:pPr>
        <w:numPr>
          <w:ilvl w:val="0"/>
          <w:numId w:val="2"/>
        </w:numPr>
        <w:jc w:val="both"/>
        <w:rPr>
          <w:color w:val="365F91"/>
        </w:rPr>
      </w:pPr>
      <w:r>
        <w:rPr>
          <w:rStyle w:val="Brak"/>
        </w:rPr>
        <w:t xml:space="preserve">§ 11b ust. 2 </w:t>
      </w:r>
      <w:r w:rsidR="00393455">
        <w:rPr>
          <w:rStyle w:val="Brak"/>
        </w:rPr>
        <w:t>rozporządzenia</w:t>
      </w:r>
      <w:r>
        <w:rPr>
          <w:rStyle w:val="Brak"/>
        </w:rPr>
        <w:t xml:space="preserve"> Ministra Edukacji Narodowej z </w:t>
      </w:r>
      <w:r w:rsidR="00393455">
        <w:rPr>
          <w:rStyle w:val="Brak"/>
        </w:rPr>
        <w:t xml:space="preserve">dnia 20 marca 2020 r.      w sprawie szczególnych rozwiązań </w:t>
      </w:r>
      <w:r>
        <w:rPr>
          <w:rStyle w:val="Brak"/>
        </w:rPr>
        <w:t xml:space="preserve">w okresie czasowego ograniczenia funkcjonowania jednostek systemu </w:t>
      </w:r>
      <w:r w:rsidR="00393455">
        <w:rPr>
          <w:rStyle w:val="Brak"/>
        </w:rPr>
        <w:t>oświaty</w:t>
      </w:r>
      <w:r>
        <w:rPr>
          <w:rStyle w:val="Brak"/>
        </w:rPr>
        <w:t xml:space="preserve"> w związku z zapobieganiem, przeciwdziałaniem i zwalczaniem COVID-19 (Dz. U. poz. 493 z późn. zm.)</w:t>
      </w:r>
      <w:r w:rsidR="00393455">
        <w:rPr>
          <w:rStyle w:val="Brak"/>
        </w:rPr>
        <w:t>.</w:t>
      </w:r>
    </w:p>
    <w:p w:rsidR="00BF057D" w:rsidRDefault="00002FD3" w:rsidP="00393455">
      <w:pPr>
        <w:numPr>
          <w:ilvl w:val="0"/>
          <w:numId w:val="2"/>
        </w:numPr>
        <w:spacing w:line="360" w:lineRule="auto"/>
        <w:jc w:val="both"/>
      </w:pPr>
      <w:r>
        <w:t>Statut XI Liceum Ogólnokształcącego im. Marii Dąbrowskiej w Krakowie.</w:t>
      </w:r>
    </w:p>
    <w:p w:rsidR="009429A6" w:rsidRDefault="009429A6" w:rsidP="009429A6">
      <w:pPr>
        <w:spacing w:line="360" w:lineRule="auto"/>
        <w:ind w:left="720"/>
        <w:jc w:val="both"/>
      </w:pPr>
    </w:p>
    <w:p w:rsidR="00BF057D" w:rsidRDefault="00002FD3">
      <w:pPr>
        <w:spacing w:line="360" w:lineRule="auto"/>
        <w:jc w:val="center"/>
        <w:rPr>
          <w:rStyle w:val="Brak"/>
          <w:b/>
          <w:bCs/>
        </w:rPr>
      </w:pPr>
      <w:r>
        <w:rPr>
          <w:rStyle w:val="Brak"/>
          <w:b/>
          <w:bCs/>
        </w:rPr>
        <w:t>§ 1</w:t>
      </w:r>
    </w:p>
    <w:p w:rsidR="00BF057D" w:rsidRDefault="00002FD3">
      <w:pPr>
        <w:spacing w:line="360" w:lineRule="auto"/>
        <w:jc w:val="center"/>
        <w:rPr>
          <w:rStyle w:val="Brak"/>
          <w:b/>
          <w:bCs/>
        </w:rPr>
      </w:pPr>
      <w:r>
        <w:rPr>
          <w:rStyle w:val="Brak"/>
          <w:b/>
          <w:bCs/>
        </w:rPr>
        <w:t>INFORMACJE OGÓLNE</w:t>
      </w:r>
    </w:p>
    <w:p w:rsidR="00BF057D" w:rsidRDefault="00002FD3">
      <w:pPr>
        <w:numPr>
          <w:ilvl w:val="0"/>
          <w:numId w:val="4"/>
        </w:numPr>
        <w:jc w:val="both"/>
      </w:pPr>
      <w:r>
        <w:t>W celu przeprowadzenia rekrutacji do klasy pierwszej Dyrektor</w:t>
      </w:r>
      <w:r>
        <w:t xml:space="preserve"> Szkoły powołuje Komisję Rekrutacyjną oraz wyznacza jej przewodniczącego.</w:t>
      </w:r>
    </w:p>
    <w:p w:rsidR="00BF057D" w:rsidRDefault="00BF057D">
      <w:pPr>
        <w:ind w:left="360"/>
        <w:jc w:val="both"/>
      </w:pPr>
    </w:p>
    <w:p w:rsidR="00BF057D" w:rsidRDefault="00002FD3">
      <w:pPr>
        <w:numPr>
          <w:ilvl w:val="0"/>
          <w:numId w:val="4"/>
        </w:numPr>
        <w:jc w:val="both"/>
      </w:pPr>
      <w:r>
        <w:t>Do zadań Komisji Rekrutacyjnej należy w szczególności sporządzenie listy kandydatów zakwalifikowanych i kandydatów niezakwalifikowanych oraz listy kandydatów przyjętych i kandydatów</w:t>
      </w:r>
      <w:r>
        <w:t xml:space="preserve"> nieprzyjętych do XI Liceum Ogólnokształcącego im. Marii Dąbrowskiej w Krakowie.</w:t>
      </w:r>
    </w:p>
    <w:p w:rsidR="00BF057D" w:rsidRDefault="00BF057D">
      <w:pPr>
        <w:pStyle w:val="Akapitzlist"/>
      </w:pPr>
    </w:p>
    <w:p w:rsidR="00BF057D" w:rsidRDefault="00002FD3">
      <w:pPr>
        <w:numPr>
          <w:ilvl w:val="0"/>
          <w:numId w:val="4"/>
        </w:numPr>
        <w:spacing w:line="360" w:lineRule="auto"/>
        <w:rPr>
          <w:b/>
          <w:bCs/>
        </w:rPr>
      </w:pPr>
      <w:r>
        <w:rPr>
          <w:rStyle w:val="Brak"/>
        </w:rPr>
        <w:t>Komisja Rekrutacyjna sporządza protokół postępowania kwalifikacyjnego</w:t>
      </w:r>
    </w:p>
    <w:p w:rsidR="00BF057D" w:rsidRDefault="00BF057D">
      <w:pPr>
        <w:pStyle w:val="Akapitzlist"/>
        <w:rPr>
          <w:rStyle w:val="Brak"/>
          <w:b/>
          <w:bCs/>
        </w:rPr>
      </w:pPr>
    </w:p>
    <w:p w:rsidR="00BF057D" w:rsidRDefault="00BF057D">
      <w:pPr>
        <w:spacing w:line="360" w:lineRule="auto"/>
        <w:rPr>
          <w:rStyle w:val="Brak"/>
          <w:b/>
          <w:bCs/>
        </w:rPr>
      </w:pPr>
    </w:p>
    <w:p w:rsidR="00BF057D" w:rsidRDefault="00BF057D">
      <w:pPr>
        <w:spacing w:line="360" w:lineRule="auto"/>
        <w:rPr>
          <w:rStyle w:val="Brak"/>
          <w:b/>
          <w:bCs/>
        </w:rPr>
      </w:pPr>
    </w:p>
    <w:p w:rsidR="009429A6" w:rsidRDefault="009429A6">
      <w:pPr>
        <w:spacing w:line="360" w:lineRule="auto"/>
        <w:rPr>
          <w:rStyle w:val="Brak"/>
          <w:b/>
          <w:bCs/>
        </w:rPr>
      </w:pPr>
    </w:p>
    <w:p w:rsidR="009429A6" w:rsidRDefault="009429A6">
      <w:pPr>
        <w:spacing w:line="360" w:lineRule="auto"/>
        <w:rPr>
          <w:rStyle w:val="Brak"/>
          <w:b/>
          <w:bCs/>
        </w:rPr>
      </w:pPr>
    </w:p>
    <w:p w:rsidR="00BF057D" w:rsidRDefault="00BF057D">
      <w:pPr>
        <w:spacing w:line="360" w:lineRule="auto"/>
        <w:rPr>
          <w:rStyle w:val="Brak"/>
          <w:b/>
          <w:bCs/>
        </w:rPr>
      </w:pPr>
    </w:p>
    <w:p w:rsidR="00BF057D" w:rsidRDefault="00002FD3">
      <w:pPr>
        <w:spacing w:line="360" w:lineRule="auto"/>
        <w:jc w:val="center"/>
        <w:rPr>
          <w:rStyle w:val="Brak"/>
          <w:b/>
          <w:bCs/>
        </w:rPr>
      </w:pPr>
      <w:r>
        <w:rPr>
          <w:rStyle w:val="Brak"/>
          <w:b/>
          <w:bCs/>
        </w:rPr>
        <w:lastRenderedPageBreak/>
        <w:t>§ 2</w:t>
      </w:r>
    </w:p>
    <w:p w:rsidR="00BF057D" w:rsidRDefault="00002FD3">
      <w:pPr>
        <w:pStyle w:val="Nagwek4"/>
      </w:pPr>
      <w:r>
        <w:t>PLANOWANE ODDZIAŁY KLAS PIERWSZYCH</w:t>
      </w:r>
    </w:p>
    <w:p w:rsidR="00BF057D" w:rsidRDefault="00BF057D"/>
    <w:p w:rsidR="00BF057D" w:rsidRDefault="00002FD3">
      <w:pPr>
        <w:numPr>
          <w:ilvl w:val="0"/>
          <w:numId w:val="6"/>
        </w:numPr>
        <w:jc w:val="both"/>
      </w:pPr>
      <w:r>
        <w:t>W roku szkolnym 2020/2021</w:t>
      </w:r>
      <w:r>
        <w:t xml:space="preserve"> planowane jest otwarcie w szkole 6 różnych oddziałów klas pierwszych, dla których ustala się przedmioty realizowane w zakresie rozszerzonym oraz przedmioty punktowane, zgodnie z poniższą tabelą:</w:t>
      </w:r>
    </w:p>
    <w:p w:rsidR="00BF057D" w:rsidRDefault="00BF057D">
      <w:pPr>
        <w:jc w:val="both"/>
      </w:pPr>
    </w:p>
    <w:tbl>
      <w:tblPr>
        <w:tblStyle w:val="TableNormal"/>
        <w:tblW w:w="9106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01"/>
        <w:gridCol w:w="2606"/>
        <w:gridCol w:w="3699"/>
      </w:tblGrid>
      <w:tr w:rsidR="00BF057D" w:rsidTr="00A92E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  <w:jc w:val="center"/>
        </w:trPr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57D" w:rsidRDefault="00002FD3">
            <w:pPr>
              <w:jc w:val="center"/>
            </w:pPr>
            <w:r>
              <w:rPr>
                <w:rStyle w:val="Brak"/>
                <w:b/>
                <w:bCs/>
              </w:rPr>
              <w:t>KLASA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57D" w:rsidRDefault="00002FD3">
            <w:pPr>
              <w:jc w:val="center"/>
            </w:pPr>
            <w:r>
              <w:rPr>
                <w:rStyle w:val="Brak"/>
                <w:b/>
                <w:bCs/>
              </w:rPr>
              <w:t xml:space="preserve">PRZEDMIOTY </w:t>
            </w:r>
            <w:r>
              <w:rPr>
                <w:rStyle w:val="Brak"/>
                <w:b/>
                <w:bCs/>
              </w:rPr>
              <w:br/>
            </w:r>
            <w:r>
              <w:rPr>
                <w:rStyle w:val="Brak"/>
                <w:b/>
                <w:bCs/>
              </w:rPr>
              <w:t>ROZSZERZONE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57D" w:rsidRDefault="00002FD3">
            <w:pPr>
              <w:jc w:val="center"/>
            </w:pPr>
            <w:r>
              <w:rPr>
                <w:rStyle w:val="Brak"/>
                <w:b/>
                <w:bCs/>
              </w:rPr>
              <w:t>PRZEDMIOTY</w:t>
            </w:r>
            <w:r w:rsidR="00A92E9F">
              <w:rPr>
                <w:rStyle w:val="Brak"/>
                <w:b/>
                <w:bCs/>
              </w:rPr>
              <w:t xml:space="preserve"> </w:t>
            </w:r>
            <w:r>
              <w:rPr>
                <w:rStyle w:val="Brak"/>
                <w:b/>
                <w:bCs/>
              </w:rPr>
              <w:t>PUNKTOWANE</w:t>
            </w:r>
          </w:p>
        </w:tc>
      </w:tr>
      <w:tr w:rsidR="00BF057D" w:rsidTr="00A92E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7"/>
          <w:jc w:val="center"/>
        </w:trPr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57D" w:rsidRDefault="00BF057D">
            <w:pPr>
              <w:jc w:val="center"/>
            </w:pPr>
            <w:hyperlink r:id="rId8" w:history="1">
              <w:r w:rsidR="00002FD3">
                <w:rPr>
                  <w:rStyle w:val="Hyperlink1"/>
                  <w:rFonts w:eastAsia="Arial Unicode MS"/>
                </w:rPr>
                <w:t>A</w:t>
              </w:r>
              <w:r w:rsidR="00002FD3">
                <w:rPr>
                  <w:rStyle w:val="Hyperlink1"/>
                  <w:rFonts w:eastAsia="Arial Unicode MS"/>
                </w:rPr>
                <w:br/>
              </w:r>
              <w:r w:rsidR="00002FD3">
                <w:rPr>
                  <w:rStyle w:val="Hyperlink1"/>
                  <w:rFonts w:eastAsia="Arial Unicode MS"/>
                </w:rPr>
                <w:t>matematyczna</w:t>
              </w:r>
            </w:hyperlink>
            <w:r w:rsidR="00002FD3">
              <w:rPr>
                <w:rStyle w:val="Brak"/>
                <w:b/>
                <w:bCs/>
              </w:rPr>
              <w:br/>
            </w:r>
            <w:r w:rsidR="00002FD3">
              <w:rPr>
                <w:rStyle w:val="Brak"/>
                <w:b/>
                <w:bCs/>
              </w:rPr>
              <w:br/>
            </w:r>
            <w:r w:rsidR="00002FD3">
              <w:rPr>
                <w:rStyle w:val="Brak"/>
                <w:i/>
                <w:iCs/>
                <w:sz w:val="20"/>
                <w:szCs w:val="20"/>
              </w:rPr>
              <w:t>pod patronatem Wydziału Elektrotechniki, Automatyki, Informatyki i Inżynierii Biomedycznej AGH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57D" w:rsidRDefault="00002FD3">
            <w:pPr>
              <w:jc w:val="center"/>
            </w:pPr>
            <w:r>
              <w:rPr>
                <w:rStyle w:val="Brak"/>
                <w:b/>
                <w:bCs/>
              </w:rPr>
              <w:t>język angielski, matematyka, fizyka</w:t>
            </w:r>
            <w:r>
              <w:rPr>
                <w:rStyle w:val="Brak"/>
                <w:b/>
                <w:bCs/>
              </w:rPr>
              <w:br/>
            </w:r>
            <w:r>
              <w:rPr>
                <w:rStyle w:val="Brak"/>
                <w:b/>
                <w:bCs/>
              </w:rPr>
              <w:br/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57D" w:rsidRPr="00A92E9F" w:rsidRDefault="00A92E9F">
            <w:r>
              <w:rPr>
                <w:rStyle w:val="Brak"/>
                <w:bCs/>
              </w:rPr>
              <w:t>j</w:t>
            </w:r>
            <w:r w:rsidR="00002FD3" w:rsidRPr="00A92E9F">
              <w:rPr>
                <w:rStyle w:val="Brak"/>
                <w:bCs/>
              </w:rPr>
              <w:t>ęzyk angielski, fizyka, język polski, matematyk</w:t>
            </w:r>
            <w:r w:rsidR="00002FD3" w:rsidRPr="00A92E9F">
              <w:rPr>
                <w:rStyle w:val="Brak"/>
                <w:bCs/>
              </w:rPr>
              <w:t>a</w:t>
            </w:r>
          </w:p>
        </w:tc>
      </w:tr>
      <w:tr w:rsidR="00BF057D" w:rsidTr="00A92E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7"/>
          <w:jc w:val="center"/>
        </w:trPr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57D" w:rsidRDefault="00002FD3">
            <w:pPr>
              <w:jc w:val="center"/>
            </w:pPr>
            <w:r>
              <w:rPr>
                <w:rStyle w:val="Hyperlink1"/>
                <w:rFonts w:eastAsia="Arial Unicode MS"/>
              </w:rPr>
              <w:t>B</w:t>
            </w:r>
            <w:r>
              <w:rPr>
                <w:rStyle w:val="Hyperlink1"/>
                <w:rFonts w:eastAsia="Arial Unicode MS"/>
              </w:rPr>
              <w:br/>
            </w:r>
            <w:r>
              <w:rPr>
                <w:rStyle w:val="Hyperlink1"/>
                <w:rFonts w:eastAsia="Arial Unicode MS"/>
              </w:rPr>
              <w:t>turystyczna</w:t>
            </w:r>
            <w:r>
              <w:rPr>
                <w:rStyle w:val="Brak"/>
                <w:b/>
                <w:bCs/>
              </w:rPr>
              <w:br/>
            </w:r>
            <w:r>
              <w:rPr>
                <w:rStyle w:val="Brak"/>
                <w:b/>
                <w:bCs/>
              </w:rPr>
              <w:br/>
            </w:r>
            <w:r>
              <w:rPr>
                <w:rStyle w:val="Brak"/>
                <w:i/>
                <w:iCs/>
                <w:sz w:val="20"/>
                <w:szCs w:val="20"/>
              </w:rPr>
              <w:t>pod patronatem Wydziału Geografii UP, współpraca z Instytutem Nauk o Środowisku Wydziału Biologii i Nauk o Ziemi Uniwersytetu Jagiellońskiego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57D" w:rsidRDefault="00002FD3">
            <w:pPr>
              <w:jc w:val="center"/>
            </w:pPr>
            <w:r>
              <w:rPr>
                <w:rStyle w:val="Brak"/>
                <w:b/>
                <w:bCs/>
              </w:rPr>
              <w:t>język angielski,</w:t>
            </w:r>
            <w:r>
              <w:rPr>
                <w:rStyle w:val="Brak"/>
                <w:b/>
                <w:bCs/>
              </w:rPr>
              <w:br/>
            </w:r>
            <w:r>
              <w:rPr>
                <w:rStyle w:val="Brak"/>
                <w:b/>
                <w:bCs/>
              </w:rPr>
              <w:t>biologia, geografia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57D" w:rsidRPr="00A92E9F" w:rsidRDefault="00002FD3">
            <w:r w:rsidRPr="00A92E9F">
              <w:rPr>
                <w:rStyle w:val="Brak"/>
                <w:bCs/>
              </w:rPr>
              <w:t>geografia, biologia, język polski, matematyka</w:t>
            </w:r>
          </w:p>
        </w:tc>
      </w:tr>
      <w:tr w:rsidR="00BF057D" w:rsidTr="00A92E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/>
          <w:jc w:val="center"/>
        </w:trPr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57D" w:rsidRDefault="00002FD3">
            <w:pPr>
              <w:jc w:val="center"/>
            </w:pPr>
            <w:r>
              <w:rPr>
                <w:rStyle w:val="Brak"/>
                <w:b/>
                <w:bCs/>
              </w:rPr>
              <w:br/>
            </w:r>
            <w:hyperlink r:id="rId9" w:history="1">
              <w:r>
                <w:rPr>
                  <w:rStyle w:val="Hyperlink1"/>
                  <w:rFonts w:eastAsia="Arial Unicode MS"/>
                </w:rPr>
                <w:t>C</w:t>
              </w:r>
            </w:hyperlink>
            <w:hyperlink r:id="rId10" w:history="1">
              <w:r>
                <w:rPr>
                  <w:rStyle w:val="Hyperlink1"/>
                  <w:rFonts w:eastAsia="Arial Unicode MS"/>
                </w:rPr>
                <w:br/>
              </w:r>
            </w:hyperlink>
            <w:hyperlink r:id="rId11" w:history="1">
              <w:r>
                <w:rPr>
                  <w:rStyle w:val="Hyperlink1"/>
                  <w:rFonts w:eastAsia="Arial Unicode MS"/>
                </w:rPr>
                <w:t>biologiczno-chemiczna</w:t>
              </w:r>
            </w:hyperlink>
            <w:r>
              <w:rPr>
                <w:rStyle w:val="Brak"/>
                <w:b/>
                <w:bCs/>
              </w:rPr>
              <w:br/>
            </w:r>
            <w:r>
              <w:rPr>
                <w:rStyle w:val="Brak"/>
                <w:b/>
                <w:bCs/>
              </w:rPr>
              <w:br/>
            </w:r>
            <w:r>
              <w:rPr>
                <w:rStyle w:val="Brak"/>
                <w:i/>
                <w:iCs/>
                <w:sz w:val="20"/>
                <w:szCs w:val="20"/>
              </w:rPr>
              <w:t>współpraca z Instytutem Nauk o Środowisku Wydziału Biolog</w:t>
            </w:r>
            <w:r>
              <w:rPr>
                <w:rStyle w:val="Brak"/>
                <w:i/>
                <w:iCs/>
                <w:sz w:val="20"/>
                <w:szCs w:val="20"/>
              </w:rPr>
              <w:t>ii i Nauk o Ziemi Uniwersytetu Jagiellońskiego</w:t>
            </w:r>
            <w:r>
              <w:rPr>
                <w:rStyle w:val="Brak"/>
              </w:rPr>
              <w:br/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57D" w:rsidRDefault="00002FD3">
            <w:pPr>
              <w:jc w:val="center"/>
            </w:pPr>
            <w:r>
              <w:rPr>
                <w:rStyle w:val="Brak"/>
                <w:b/>
                <w:bCs/>
              </w:rPr>
              <w:t>język angielski, biologia, chemia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57D" w:rsidRDefault="00002FD3">
            <w:pPr>
              <w:pStyle w:val="NormalnyWeb"/>
              <w:spacing w:after="0"/>
            </w:pPr>
            <w:r>
              <w:rPr>
                <w:rStyle w:val="Brak"/>
              </w:rPr>
              <w:t>biologia, chemia, język polski, matematyka</w:t>
            </w:r>
          </w:p>
        </w:tc>
      </w:tr>
      <w:tr w:rsidR="00BF057D" w:rsidTr="00A92E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/>
          <w:jc w:val="center"/>
        </w:trPr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57D" w:rsidRDefault="00BF057D">
            <w:pPr>
              <w:jc w:val="center"/>
            </w:pPr>
            <w:hyperlink r:id="rId12" w:history="1">
              <w:r w:rsidR="00002FD3">
                <w:rPr>
                  <w:rStyle w:val="Hyperlink1"/>
                  <w:rFonts w:eastAsia="Arial Unicode MS"/>
                </w:rPr>
                <w:t>D</w:t>
              </w:r>
            </w:hyperlink>
            <w:hyperlink r:id="rId13" w:history="1">
              <w:r w:rsidR="00002FD3">
                <w:rPr>
                  <w:rStyle w:val="Hyperlink1"/>
                  <w:rFonts w:eastAsia="Arial Unicode MS"/>
                </w:rPr>
                <w:br/>
              </w:r>
            </w:hyperlink>
            <w:r w:rsidR="00002FD3">
              <w:rPr>
                <w:rStyle w:val="Hyperlink1"/>
                <w:rFonts w:eastAsia="Arial Unicode MS"/>
              </w:rPr>
              <w:t>ję</w:t>
            </w:r>
            <w:r w:rsidR="00002FD3">
              <w:rPr>
                <w:rStyle w:val="Hyperlink1"/>
                <w:rFonts w:eastAsia="Arial Unicode MS"/>
              </w:rPr>
              <w:t>zykowa</w:t>
            </w:r>
            <w:r w:rsidR="00002FD3">
              <w:rPr>
                <w:rStyle w:val="Brak"/>
                <w:b/>
                <w:bCs/>
              </w:rPr>
              <w:br/>
            </w:r>
            <w:r w:rsidR="00002FD3">
              <w:rPr>
                <w:rStyle w:val="Brak"/>
                <w:b/>
                <w:bCs/>
              </w:rPr>
              <w:br/>
            </w:r>
            <w:r w:rsidR="00002FD3">
              <w:rPr>
                <w:rStyle w:val="Brak"/>
                <w:i/>
                <w:iCs/>
                <w:sz w:val="20"/>
                <w:szCs w:val="20"/>
              </w:rPr>
              <w:t xml:space="preserve">pod patronatem Włoskiego Instytutu Kultury w Krakowie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57D" w:rsidRDefault="00002FD3">
            <w:pPr>
              <w:spacing w:after="240"/>
              <w:jc w:val="center"/>
            </w:pPr>
            <w:r>
              <w:rPr>
                <w:rStyle w:val="Brak"/>
                <w:b/>
                <w:bCs/>
              </w:rPr>
              <w:br/>
            </w:r>
            <w:r>
              <w:rPr>
                <w:rStyle w:val="Brak"/>
                <w:b/>
                <w:bCs/>
              </w:rPr>
              <w:t xml:space="preserve">język angielski, język polski, język hiszpański lub język włoski </w:t>
            </w:r>
            <w:r>
              <w:rPr>
                <w:rStyle w:val="Brak"/>
              </w:rPr>
              <w:br/>
            </w:r>
            <w:r>
              <w:rPr>
                <w:rStyle w:val="Brak"/>
              </w:rPr>
              <w:br/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57D" w:rsidRDefault="00A92E9F">
            <w:r>
              <w:rPr>
                <w:rStyle w:val="Brak"/>
              </w:rPr>
              <w:t>j</w:t>
            </w:r>
            <w:r w:rsidR="00002FD3">
              <w:rPr>
                <w:rStyle w:val="Brak"/>
              </w:rPr>
              <w:t xml:space="preserve">ęzyk angielski, II język obcy, matematyka, język polski </w:t>
            </w:r>
          </w:p>
        </w:tc>
      </w:tr>
      <w:tr w:rsidR="00BF057D" w:rsidTr="00A92E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/>
          <w:jc w:val="center"/>
        </w:trPr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57D" w:rsidRDefault="00002FD3">
            <w:pPr>
              <w:jc w:val="center"/>
            </w:pPr>
            <w:r>
              <w:rPr>
                <w:rStyle w:val="Hyperlink1"/>
                <w:rFonts w:eastAsia="Arial Unicode MS"/>
              </w:rPr>
              <w:t>E</w:t>
            </w:r>
            <w:hyperlink r:id="rId14" w:history="1">
              <w:r>
                <w:rPr>
                  <w:rStyle w:val="Hyperlink2"/>
                  <w:rFonts w:eastAsia="Arial Unicode MS"/>
                </w:rPr>
                <w:br/>
              </w:r>
            </w:hyperlink>
            <w:r>
              <w:rPr>
                <w:rStyle w:val="Hyperlink1"/>
                <w:rFonts w:eastAsia="Arial Unicode MS"/>
              </w:rPr>
              <w:t>menadżerska</w:t>
            </w:r>
            <w:r>
              <w:rPr>
                <w:rStyle w:val="Brak"/>
                <w:b/>
                <w:bCs/>
              </w:rPr>
              <w:br/>
            </w:r>
            <w:r>
              <w:rPr>
                <w:rStyle w:val="Brak"/>
                <w:b/>
                <w:bCs/>
              </w:rPr>
              <w:br/>
            </w:r>
            <w:r w:rsidR="00A92E9F" w:rsidRPr="00A92E9F">
              <w:rPr>
                <w:i/>
                <w:sz w:val="20"/>
                <w:szCs w:val="20"/>
              </w:rPr>
              <w:t>współpraca z Uniwersytetem Ekonomicznym w Krakowie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57D" w:rsidRDefault="00002FD3">
            <w:pPr>
              <w:jc w:val="center"/>
            </w:pPr>
            <w:r>
              <w:rPr>
                <w:rStyle w:val="Brak"/>
                <w:b/>
                <w:bCs/>
              </w:rPr>
              <w:t>język angielski, matematyka, geografia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57D" w:rsidRDefault="00A92E9F">
            <w:r>
              <w:rPr>
                <w:rStyle w:val="Brak"/>
              </w:rPr>
              <w:t>j</w:t>
            </w:r>
            <w:r w:rsidR="00002FD3">
              <w:rPr>
                <w:rStyle w:val="Brak"/>
              </w:rPr>
              <w:t>ęzyk angielski, geografia, język polski, matematyka</w:t>
            </w:r>
          </w:p>
        </w:tc>
      </w:tr>
      <w:tr w:rsidR="00BF057D" w:rsidTr="00A92E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/>
          <w:jc w:val="center"/>
        </w:trPr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57D" w:rsidRDefault="00002FD3">
            <w:pPr>
              <w:jc w:val="center"/>
            </w:pPr>
            <w:r>
              <w:rPr>
                <w:rStyle w:val="Brak"/>
                <w:b/>
                <w:bCs/>
              </w:rPr>
              <w:lastRenderedPageBreak/>
              <w:br/>
            </w:r>
            <w:hyperlink r:id="rId15" w:history="1">
              <w:r>
                <w:rPr>
                  <w:rStyle w:val="Hyperlink1"/>
                  <w:rFonts w:eastAsia="Arial Unicode MS"/>
                </w:rPr>
                <w:t>F</w:t>
              </w:r>
            </w:hyperlink>
            <w:hyperlink r:id="rId16" w:history="1">
              <w:r>
                <w:rPr>
                  <w:rStyle w:val="Hyperlink1"/>
                  <w:rFonts w:eastAsia="Arial Unicode MS"/>
                </w:rPr>
                <w:br/>
              </w:r>
            </w:hyperlink>
            <w:r>
              <w:rPr>
                <w:rStyle w:val="Hyperlink1"/>
                <w:rFonts w:eastAsia="Arial Unicode MS"/>
              </w:rPr>
              <w:t xml:space="preserve">humanistyczno - </w:t>
            </w:r>
            <w:r>
              <w:rPr>
                <w:rStyle w:val="Hyperlink1"/>
                <w:rFonts w:eastAsia="Arial Unicode MS"/>
              </w:rPr>
              <w:t>pedagogiczna</w:t>
            </w:r>
            <w:r>
              <w:rPr>
                <w:rStyle w:val="Brak"/>
                <w:b/>
                <w:bCs/>
              </w:rPr>
              <w:br/>
            </w:r>
            <w:r>
              <w:rPr>
                <w:rStyle w:val="Brak"/>
                <w:b/>
                <w:bCs/>
              </w:rPr>
              <w:br/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57D" w:rsidRDefault="00002FD3">
            <w:pPr>
              <w:jc w:val="center"/>
            </w:pPr>
            <w:r>
              <w:rPr>
                <w:rStyle w:val="Brak"/>
                <w:b/>
                <w:bCs/>
              </w:rPr>
              <w:t xml:space="preserve">język polski, język angielski, historia, </w:t>
            </w:r>
            <w:r>
              <w:rPr>
                <w:rStyle w:val="Brak"/>
                <w:b/>
                <w:bCs/>
              </w:rPr>
              <w:br/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57D" w:rsidRDefault="00A92E9F">
            <w:r>
              <w:t>j</w:t>
            </w:r>
            <w:r w:rsidR="00002FD3">
              <w:t>ę</w:t>
            </w:r>
            <w:r>
              <w:t xml:space="preserve">zyk angielski, historia, </w:t>
            </w:r>
            <w:r w:rsidR="00002FD3">
              <w:t>j</w:t>
            </w:r>
            <w:r w:rsidR="00002FD3">
              <w:t>ę</w:t>
            </w:r>
            <w:r w:rsidR="00002FD3">
              <w:t>zyk polski, matematyka</w:t>
            </w:r>
          </w:p>
        </w:tc>
      </w:tr>
    </w:tbl>
    <w:p w:rsidR="00BF057D" w:rsidRDefault="00BF057D">
      <w:pPr>
        <w:widowControl w:val="0"/>
        <w:jc w:val="center"/>
      </w:pPr>
    </w:p>
    <w:p w:rsidR="00A92E9F" w:rsidRDefault="00002FD3">
      <w:pPr>
        <w:numPr>
          <w:ilvl w:val="0"/>
          <w:numId w:val="6"/>
        </w:numPr>
        <w:jc w:val="both"/>
      </w:pPr>
      <w:r>
        <w:t>Język obcy drugi</w:t>
      </w:r>
      <w:r w:rsidR="00A92E9F">
        <w:t xml:space="preserve"> (poza klasą D – językową)</w:t>
      </w:r>
      <w:r>
        <w:t xml:space="preserve"> kandydat wybiera spośród języków: francuskiego, hiszpańskiego, niemieckiego, rosyjskiego, włoskiego.</w:t>
      </w:r>
      <w:r w:rsidR="00A92E9F">
        <w:t xml:space="preserve"> W klasie D – językowej kandydat wybiera drugi język spośród: język hiszpański i włoski.</w:t>
      </w:r>
    </w:p>
    <w:p w:rsidR="00BF057D" w:rsidRDefault="00002FD3">
      <w:pPr>
        <w:numPr>
          <w:ilvl w:val="0"/>
          <w:numId w:val="6"/>
        </w:numPr>
        <w:jc w:val="both"/>
      </w:pPr>
      <w:r>
        <w:t xml:space="preserve"> Każdy uczy się języka </w:t>
      </w:r>
      <w:r>
        <w:t>angielskiego.</w:t>
      </w:r>
    </w:p>
    <w:p w:rsidR="00BF057D" w:rsidRDefault="00002FD3">
      <w:pPr>
        <w:numPr>
          <w:ilvl w:val="0"/>
          <w:numId w:val="6"/>
        </w:numPr>
        <w:jc w:val="both"/>
      </w:pPr>
      <w:r>
        <w:t>Kandydaci do XI Liceum Ogólnokształcącego im. Marii Dąbrowskiej w Krakowie wybierają przedmioty realizowane w zakresie rozszerzonym  na etapie rekrutacji do szkoły poprzez wybór klasy spośród oferty edukacyjnej przedstawionej w pkt.1.</w:t>
      </w:r>
    </w:p>
    <w:p w:rsidR="00BF057D" w:rsidRDefault="00002FD3">
      <w:pPr>
        <w:numPr>
          <w:ilvl w:val="0"/>
          <w:numId w:val="6"/>
        </w:numPr>
        <w:jc w:val="both"/>
      </w:pPr>
      <w:r>
        <w:t>Kandyda</w:t>
      </w:r>
      <w:r>
        <w:t>ci ubiegający się o przyjęcie do szkoły są zobowiązani do zapoznania się z dokumentami regulującymi działalność szkoły (Statut, Regulamin Szkoły), a z chwilą przyjęcia do ich przestrzegania.</w:t>
      </w:r>
    </w:p>
    <w:p w:rsidR="00BF057D" w:rsidRDefault="00BF057D">
      <w:pPr>
        <w:ind w:left="720"/>
        <w:jc w:val="both"/>
        <w:rPr>
          <w:sz w:val="16"/>
          <w:szCs w:val="16"/>
        </w:rPr>
      </w:pPr>
    </w:p>
    <w:p w:rsidR="00BF057D" w:rsidRDefault="00002FD3">
      <w:pPr>
        <w:pStyle w:val="Nagwek4"/>
      </w:pPr>
      <w:r>
        <w:rPr>
          <w:rStyle w:val="Brak"/>
          <w:b w:val="0"/>
          <w:bCs w:val="0"/>
        </w:rPr>
        <w:t>§</w:t>
      </w:r>
      <w:r>
        <w:t xml:space="preserve"> 3</w:t>
      </w:r>
    </w:p>
    <w:p w:rsidR="00BF057D" w:rsidRDefault="00002FD3">
      <w:pPr>
        <w:pStyle w:val="Nagwek4"/>
      </w:pPr>
      <w:r>
        <w:t>TERMINARZ REKRUTACJI</w:t>
      </w:r>
    </w:p>
    <w:p w:rsidR="00BF057D" w:rsidRDefault="00BF057D">
      <w:pPr>
        <w:rPr>
          <w:sz w:val="12"/>
          <w:szCs w:val="12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040"/>
        <w:gridCol w:w="7016"/>
      </w:tblGrid>
      <w:tr w:rsidR="00BF057D" w:rsidTr="00A92E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57D" w:rsidRDefault="00002FD3">
            <w:pPr>
              <w:pStyle w:val="Tekstpodstawowywcity"/>
              <w:ind w:firstLine="0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>
              <w:rPr>
                <w:rStyle w:val="Brak"/>
                <w:b/>
                <w:bCs/>
                <w:sz w:val="22"/>
                <w:szCs w:val="22"/>
              </w:rPr>
              <w:t>Od 15</w:t>
            </w:r>
            <w:r w:rsidR="00393455">
              <w:rPr>
                <w:rStyle w:val="Brak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Brak"/>
                <w:b/>
                <w:bCs/>
                <w:sz w:val="22"/>
                <w:szCs w:val="22"/>
              </w:rPr>
              <w:t>czerwca  do 10 lipca 2020</w:t>
            </w:r>
            <w:r w:rsidR="00393455">
              <w:rPr>
                <w:rStyle w:val="Brak"/>
                <w:b/>
                <w:bCs/>
                <w:sz w:val="22"/>
                <w:szCs w:val="22"/>
              </w:rPr>
              <w:t xml:space="preserve"> r.</w:t>
            </w:r>
          </w:p>
          <w:p w:rsidR="00BF057D" w:rsidRDefault="00393455">
            <w:pPr>
              <w:pStyle w:val="Tekstpodstawowywcity"/>
              <w:ind w:firstLine="0"/>
              <w:jc w:val="center"/>
            </w:pPr>
            <w:r>
              <w:rPr>
                <w:sz w:val="22"/>
                <w:szCs w:val="22"/>
              </w:rPr>
              <w:t>d</w:t>
            </w:r>
            <w:r w:rsidR="00002FD3">
              <w:rPr>
                <w:sz w:val="22"/>
                <w:szCs w:val="22"/>
              </w:rPr>
              <w:t xml:space="preserve">o </w:t>
            </w:r>
            <w:r w:rsidR="00002FD3">
              <w:rPr>
                <w:sz w:val="22"/>
                <w:szCs w:val="22"/>
              </w:rPr>
              <w:t>godz. 15.00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57D" w:rsidRDefault="00002FD3">
            <w:pPr>
              <w:pStyle w:val="Tekstpodstawowywcity"/>
              <w:ind w:firstLine="0"/>
            </w:pPr>
            <w:r>
              <w:rPr>
                <w:rStyle w:val="Brak"/>
                <w:b/>
                <w:bCs/>
              </w:rPr>
              <w:t xml:space="preserve">Składanie wniosków o przyjęcie do liceum </w:t>
            </w:r>
            <w:r>
              <w:rPr>
                <w:rStyle w:val="Brak"/>
              </w:rPr>
              <w:t>wraz z dokumentami potwierdzającymi spełnianie przez kandydata warunków lub kryteriów branych pod uwagę w postępowaniu rekrutacyjnym</w:t>
            </w:r>
            <w:r>
              <w:rPr>
                <w:rStyle w:val="Brak"/>
                <w:b/>
                <w:bCs/>
              </w:rPr>
              <w:t xml:space="preserve"> w sekretariacie XI LO, jeżeli XI LO jest szkołą pierwszego wyboru. Wni</w:t>
            </w:r>
            <w:r>
              <w:rPr>
                <w:rStyle w:val="Brak"/>
                <w:b/>
                <w:bCs/>
              </w:rPr>
              <w:t xml:space="preserve">osek należy wypełnić elektronicznie </w:t>
            </w:r>
            <w:r w:rsidR="00393455">
              <w:rPr>
                <w:rStyle w:val="Brak"/>
                <w:b/>
                <w:bCs/>
              </w:rPr>
              <w:t xml:space="preserve">po zarejestrowaniu </w:t>
            </w:r>
            <w:r>
              <w:rPr>
                <w:rStyle w:val="Brak"/>
                <w:b/>
                <w:bCs/>
              </w:rPr>
              <w:t xml:space="preserve">na stronie e-omikron, a następnie, po podpisaniu i wydrukowaniu złożyć w sekretariacie szkoły lub przesłać pocztą elektroniczną na adres: </w:t>
            </w:r>
            <w:hyperlink r:id="rId17" w:history="1">
              <w:r>
                <w:rPr>
                  <w:rStyle w:val="Hyperlink3"/>
                </w:rPr>
                <w:t>rekrutacja@xilokrakow.pl</w:t>
              </w:r>
            </w:hyperlink>
          </w:p>
        </w:tc>
      </w:tr>
      <w:tr w:rsidR="00BF057D" w:rsidTr="00A92E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57D" w:rsidRDefault="00002FD3">
            <w:pPr>
              <w:pStyle w:val="Tekstpodstawowywcity"/>
              <w:ind w:firstLine="0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>
              <w:rPr>
                <w:rStyle w:val="Brak"/>
                <w:b/>
                <w:bCs/>
                <w:sz w:val="22"/>
                <w:szCs w:val="22"/>
              </w:rPr>
              <w:t>od 26 cze</w:t>
            </w:r>
            <w:r>
              <w:rPr>
                <w:rStyle w:val="Brak"/>
                <w:b/>
                <w:bCs/>
                <w:sz w:val="22"/>
                <w:szCs w:val="22"/>
              </w:rPr>
              <w:t>rwca  do 10 lipca 2020</w:t>
            </w:r>
            <w:r w:rsidR="00393455">
              <w:rPr>
                <w:rStyle w:val="Brak"/>
                <w:b/>
                <w:bCs/>
                <w:sz w:val="22"/>
                <w:szCs w:val="22"/>
              </w:rPr>
              <w:t xml:space="preserve"> r.</w:t>
            </w:r>
          </w:p>
          <w:p w:rsidR="00BF057D" w:rsidRDefault="00002FD3">
            <w:pPr>
              <w:pStyle w:val="Tekstpodstawowywcity"/>
              <w:ind w:firstLine="0"/>
              <w:jc w:val="center"/>
            </w:pPr>
            <w:r>
              <w:rPr>
                <w:rStyle w:val="Brak"/>
                <w:sz w:val="22"/>
                <w:szCs w:val="22"/>
              </w:rPr>
              <w:t>do godz. 15.00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57D" w:rsidRDefault="00002FD3">
            <w:pPr>
              <w:pStyle w:val="Tekstpodstawowywcity"/>
              <w:ind w:firstLine="0"/>
            </w:pPr>
            <w:r>
              <w:rPr>
                <w:rStyle w:val="Brak"/>
              </w:rPr>
              <w:t>Uzupełnienie wniosku o przyjęcie do szkoły o</w:t>
            </w:r>
            <w:r>
              <w:rPr>
                <w:rStyle w:val="Brak"/>
                <w:b/>
                <w:bCs/>
              </w:rPr>
              <w:t xml:space="preserve"> świadectwo ukończenia szkoły podstawowej </w:t>
            </w:r>
          </w:p>
        </w:tc>
      </w:tr>
      <w:tr w:rsidR="00BF057D" w:rsidTr="00A92E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57D" w:rsidRDefault="00002FD3">
            <w:pPr>
              <w:pStyle w:val="Tekstpodstawowywcity"/>
              <w:ind w:firstLine="0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Od 31 lipca do 4 sierpnia </w:t>
            </w:r>
            <w:r>
              <w:rPr>
                <w:rStyle w:val="Brak"/>
                <w:b/>
                <w:bCs/>
                <w:sz w:val="22"/>
                <w:szCs w:val="22"/>
              </w:rPr>
              <w:t>2020</w:t>
            </w:r>
            <w:r w:rsidR="00393455">
              <w:rPr>
                <w:rStyle w:val="Brak"/>
                <w:b/>
                <w:bCs/>
                <w:sz w:val="22"/>
                <w:szCs w:val="22"/>
              </w:rPr>
              <w:t xml:space="preserve"> r.</w:t>
            </w:r>
          </w:p>
          <w:p w:rsidR="00BF057D" w:rsidRDefault="00002FD3">
            <w:pPr>
              <w:pStyle w:val="Tekstpodstawowywcity"/>
              <w:ind w:firstLine="0"/>
              <w:jc w:val="center"/>
            </w:pPr>
            <w:r>
              <w:rPr>
                <w:rStyle w:val="Brak"/>
                <w:b/>
                <w:bCs/>
                <w:sz w:val="22"/>
                <w:szCs w:val="22"/>
              </w:rPr>
              <w:t>godz. 15.00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57D" w:rsidRDefault="00002FD3">
            <w:pPr>
              <w:pStyle w:val="Tekstpodstawowywcity"/>
              <w:ind w:firstLine="0"/>
            </w:pPr>
            <w:r>
              <w:rPr>
                <w:rStyle w:val="Brak"/>
              </w:rPr>
              <w:t>Uzupełnienie wniosku o przyjęcie do szkoły o</w:t>
            </w:r>
            <w:r w:rsidR="00393455">
              <w:rPr>
                <w:rStyle w:val="Brak"/>
              </w:rPr>
              <w:t xml:space="preserve"> </w:t>
            </w:r>
            <w:r>
              <w:rPr>
                <w:rStyle w:val="Brak"/>
                <w:b/>
                <w:bCs/>
              </w:rPr>
              <w:t>zaświadczenie o wynikach egzaminu ó</w:t>
            </w:r>
            <w:r>
              <w:rPr>
                <w:rStyle w:val="Brak"/>
                <w:b/>
                <w:bCs/>
              </w:rPr>
              <w:t>smoklasisty</w:t>
            </w:r>
          </w:p>
        </w:tc>
      </w:tr>
      <w:tr w:rsidR="00BF057D" w:rsidTr="00A92E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57D" w:rsidRDefault="00002FD3">
            <w:pPr>
              <w:pStyle w:val="Tekstpodstawowywcity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12 sierpnia 2020 r. 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57D" w:rsidRDefault="00002FD3">
            <w:pPr>
              <w:pStyle w:val="Tekstpodstawowywcity"/>
              <w:ind w:firstLine="0"/>
            </w:pPr>
            <w:r>
              <w:rPr>
                <w:rStyle w:val="Brak"/>
              </w:rPr>
              <w:t>Podanie do publicznej wiadomości przez Komisję Rekrutacyjną listy kandydatów zakwalifikowanych do klas I  oraz kandydatów niezakwalifikowanych </w:t>
            </w:r>
          </w:p>
        </w:tc>
      </w:tr>
      <w:tr w:rsidR="00BF057D" w:rsidTr="00A92E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57D" w:rsidRDefault="00002FD3">
            <w:pPr>
              <w:pStyle w:val="Tekstpodstawowywcity"/>
              <w:ind w:firstLine="0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>
              <w:rPr>
                <w:rStyle w:val="Brak"/>
                <w:b/>
                <w:bCs/>
                <w:sz w:val="22"/>
                <w:szCs w:val="22"/>
              </w:rPr>
              <w:lastRenderedPageBreak/>
              <w:t xml:space="preserve">od13 sierpnia - 18 sierpnia 2020 r. </w:t>
            </w:r>
          </w:p>
          <w:p w:rsidR="00BF057D" w:rsidRDefault="00002FD3">
            <w:pPr>
              <w:pStyle w:val="Tekstpodstawowywcity"/>
              <w:ind w:firstLine="0"/>
              <w:jc w:val="center"/>
              <w:rPr>
                <w:rStyle w:val="Brak"/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>do godz. 15.00</w:t>
            </w:r>
          </w:p>
          <w:p w:rsidR="00BF057D" w:rsidRDefault="00BF057D">
            <w:pPr>
              <w:pStyle w:val="Tekstpodstawowywcity"/>
              <w:ind w:firstLine="0"/>
              <w:jc w:val="center"/>
              <w:rPr>
                <w:rStyle w:val="Brak"/>
              </w:rPr>
            </w:pPr>
          </w:p>
          <w:p w:rsidR="00BF057D" w:rsidRDefault="00BF057D">
            <w:pPr>
              <w:pStyle w:val="Tekstpodstawowywcity"/>
              <w:ind w:firstLine="0"/>
              <w:jc w:val="center"/>
            </w:pP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57D" w:rsidRDefault="00002FD3">
            <w:pPr>
              <w:pStyle w:val="Tekstpodstawowywcity"/>
              <w:ind w:firstLine="0"/>
              <w:rPr>
                <w:rStyle w:val="Brak"/>
              </w:rPr>
            </w:pPr>
            <w:r>
              <w:rPr>
                <w:rStyle w:val="Brak"/>
                <w:b/>
                <w:bCs/>
              </w:rPr>
              <w:t>Potwierdzenie woli podj</w:t>
            </w:r>
            <w:r>
              <w:rPr>
                <w:rStyle w:val="Brak"/>
                <w:b/>
                <w:bCs/>
              </w:rPr>
              <w:t>ęcia nauki w XI LO</w:t>
            </w:r>
            <w:r>
              <w:rPr>
                <w:rStyle w:val="Brak"/>
              </w:rPr>
              <w:t xml:space="preserve"> przez rodzica kandydata umieszczonego na listach zakwalifikowanych do przyjęcia poprzez dostarczenie: </w:t>
            </w:r>
          </w:p>
          <w:p w:rsidR="00BF057D" w:rsidRDefault="00002FD3">
            <w:pPr>
              <w:numPr>
                <w:ilvl w:val="1"/>
                <w:numId w:val="7"/>
              </w:numPr>
              <w:jc w:val="both"/>
            </w:pPr>
            <w:r>
              <w:rPr>
                <w:rStyle w:val="Brak"/>
                <w:b/>
                <w:bCs/>
              </w:rPr>
              <w:t>oryginału świadectwa ukończenia szkoły podstawowej</w:t>
            </w:r>
            <w:r>
              <w:rPr>
                <w:rStyle w:val="Brak"/>
              </w:rPr>
              <w:t xml:space="preserve">, </w:t>
            </w:r>
          </w:p>
          <w:p w:rsidR="00BF057D" w:rsidRDefault="00002FD3">
            <w:pPr>
              <w:numPr>
                <w:ilvl w:val="1"/>
                <w:numId w:val="7"/>
              </w:numPr>
              <w:jc w:val="both"/>
            </w:pPr>
            <w:r>
              <w:rPr>
                <w:rStyle w:val="Brak"/>
                <w:b/>
                <w:bCs/>
              </w:rPr>
              <w:t>oryginału zaświadczenia o wynikach egzaminu</w:t>
            </w:r>
            <w:r w:rsidR="00393455">
              <w:rPr>
                <w:rStyle w:val="Brak"/>
                <w:b/>
                <w:bCs/>
              </w:rPr>
              <w:t xml:space="preserve"> </w:t>
            </w:r>
            <w:r>
              <w:rPr>
                <w:rStyle w:val="Brak"/>
              </w:rPr>
              <w:t xml:space="preserve">ósmoklasisty, </w:t>
            </w:r>
          </w:p>
          <w:p w:rsidR="00BF057D" w:rsidRDefault="00BF057D">
            <w:pPr>
              <w:numPr>
                <w:ilvl w:val="1"/>
                <w:numId w:val="7"/>
              </w:numPr>
              <w:jc w:val="both"/>
            </w:pPr>
            <w:hyperlink r:id="rId18" w:history="1">
              <w:r w:rsidR="00002FD3">
                <w:rPr>
                  <w:rStyle w:val="Hyperlink4"/>
                  <w:rFonts w:eastAsia="Arial Unicode MS"/>
                </w:rPr>
                <w:t>karty informacyjnej</w:t>
              </w:r>
            </w:hyperlink>
            <w:r w:rsidR="00002FD3">
              <w:rPr>
                <w:rStyle w:val="Brak"/>
              </w:rPr>
              <w:t xml:space="preserve"> (jeśli zostanie wydana przed szkołę)</w:t>
            </w:r>
          </w:p>
          <w:p w:rsidR="00BF057D" w:rsidRDefault="00002FD3">
            <w:pPr>
              <w:numPr>
                <w:ilvl w:val="1"/>
                <w:numId w:val="7"/>
              </w:numPr>
              <w:jc w:val="both"/>
            </w:pPr>
            <w:r>
              <w:rPr>
                <w:rStyle w:val="Brak"/>
              </w:rPr>
              <w:t>dwóch zdjęć legitymacyjnych podpisanych na odwrocie,</w:t>
            </w:r>
          </w:p>
          <w:p w:rsidR="00BF057D" w:rsidRDefault="00002FD3">
            <w:pPr>
              <w:numPr>
                <w:ilvl w:val="1"/>
                <w:numId w:val="7"/>
              </w:numPr>
              <w:jc w:val="both"/>
            </w:pPr>
            <w:r>
              <w:rPr>
                <w:rStyle w:val="Brak"/>
              </w:rPr>
              <w:t>karty zdrowia,</w:t>
            </w:r>
          </w:p>
        </w:tc>
      </w:tr>
      <w:tr w:rsidR="00BF057D" w:rsidTr="00A92E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57D" w:rsidRDefault="00002FD3">
            <w:pPr>
              <w:pStyle w:val="Tekstpodstawowywcity"/>
              <w:ind w:firstLine="0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>
              <w:rPr>
                <w:rStyle w:val="Brak"/>
                <w:b/>
                <w:bCs/>
                <w:sz w:val="22"/>
                <w:szCs w:val="22"/>
              </w:rPr>
              <w:t>sierpnia 2020</w:t>
            </w:r>
          </w:p>
          <w:p w:rsidR="00BF057D" w:rsidRDefault="00BF057D">
            <w:pPr>
              <w:pStyle w:val="Tekstpodstawowywcity"/>
              <w:ind w:firstLine="0"/>
              <w:jc w:val="center"/>
            </w:pP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57D" w:rsidRDefault="00002FD3">
            <w:pPr>
              <w:jc w:val="both"/>
            </w:pPr>
            <w:r>
              <w:rPr>
                <w:rStyle w:val="Brak"/>
              </w:rPr>
              <w:t xml:space="preserve">Podanie do publicznej wiadomości przez komisję </w:t>
            </w:r>
            <w:r>
              <w:rPr>
                <w:rStyle w:val="Brak"/>
              </w:rPr>
              <w:t>rekrutacyjną list kandydatów przyjętych i kandydatów nieprzyjętych do szkoły.</w:t>
            </w:r>
          </w:p>
        </w:tc>
      </w:tr>
      <w:tr w:rsidR="00BF057D" w:rsidTr="00A92E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57D" w:rsidRDefault="00002FD3">
            <w:pPr>
              <w:jc w:val="center"/>
            </w:pPr>
            <w:r>
              <w:rPr>
                <w:rStyle w:val="Brak"/>
                <w:b/>
                <w:bCs/>
                <w:sz w:val="22"/>
                <w:szCs w:val="22"/>
              </w:rPr>
              <w:t xml:space="preserve">19 sierpnia 2020 r. </w:t>
            </w:r>
            <w:r>
              <w:rPr>
                <w:rStyle w:val="Brak"/>
                <w:b/>
                <w:bCs/>
                <w:sz w:val="22"/>
                <w:szCs w:val="22"/>
              </w:rPr>
              <w:br/>
            </w:r>
            <w:r>
              <w:rPr>
                <w:rStyle w:val="Brak"/>
                <w:b/>
                <w:bCs/>
                <w:sz w:val="22"/>
                <w:szCs w:val="22"/>
              </w:rPr>
              <w:t>godz. 17.00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57D" w:rsidRDefault="00002FD3">
            <w:pPr>
              <w:jc w:val="both"/>
            </w:pPr>
            <w:r>
              <w:rPr>
                <w:rStyle w:val="Brak"/>
              </w:rPr>
              <w:t xml:space="preserve">Spotkanie rodziców nowo przyjętych uczniów z wychowawcami oraz dyrekcją szkoły w małej sali gimnastycznej </w:t>
            </w:r>
          </w:p>
        </w:tc>
      </w:tr>
    </w:tbl>
    <w:p w:rsidR="00BF057D" w:rsidRDefault="00BF057D">
      <w:pPr>
        <w:widowControl w:val="0"/>
        <w:rPr>
          <w:sz w:val="12"/>
          <w:szCs w:val="12"/>
        </w:rPr>
      </w:pPr>
    </w:p>
    <w:p w:rsidR="00A92E9F" w:rsidRDefault="00A92E9F">
      <w:pPr>
        <w:widowControl w:val="0"/>
        <w:rPr>
          <w:sz w:val="12"/>
          <w:szCs w:val="12"/>
        </w:rPr>
      </w:pPr>
    </w:p>
    <w:p w:rsidR="00BF057D" w:rsidRDefault="00002FD3">
      <w:pPr>
        <w:spacing w:line="360" w:lineRule="auto"/>
        <w:jc w:val="center"/>
        <w:rPr>
          <w:rStyle w:val="Brak"/>
          <w:b/>
          <w:bCs/>
        </w:rPr>
      </w:pPr>
      <w:r>
        <w:rPr>
          <w:rStyle w:val="Brak"/>
          <w:b/>
          <w:bCs/>
        </w:rPr>
        <w:t>§ 4</w:t>
      </w:r>
    </w:p>
    <w:p w:rsidR="00BF057D" w:rsidRDefault="00002FD3">
      <w:pPr>
        <w:pStyle w:val="Tekstpodstawowywcity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DOKUMENTACJA</w:t>
      </w:r>
    </w:p>
    <w:p w:rsidR="00BF057D" w:rsidRDefault="00BF057D">
      <w:pPr>
        <w:pStyle w:val="Tekstpodstawowywcity"/>
        <w:jc w:val="center"/>
        <w:rPr>
          <w:rStyle w:val="Brak"/>
          <w:b/>
          <w:bCs/>
          <w:sz w:val="12"/>
          <w:szCs w:val="12"/>
        </w:rPr>
      </w:pPr>
    </w:p>
    <w:p w:rsidR="00BF057D" w:rsidRDefault="00002FD3">
      <w:pPr>
        <w:pStyle w:val="Tekstpodstawowywcity"/>
        <w:numPr>
          <w:ilvl w:val="0"/>
          <w:numId w:val="9"/>
        </w:numPr>
        <w:jc w:val="left"/>
        <w:rPr>
          <w:b/>
          <w:bCs/>
        </w:rPr>
      </w:pPr>
      <w:r>
        <w:rPr>
          <w:b/>
          <w:bCs/>
        </w:rPr>
        <w:t>Rekrutacja do</w:t>
      </w:r>
      <w:r>
        <w:rPr>
          <w:b/>
          <w:bCs/>
        </w:rPr>
        <w:t xml:space="preserve"> XI LO prowadzona jest systemem elektronicznym</w:t>
      </w:r>
      <w:r w:rsidR="00393455">
        <w:rPr>
          <w:b/>
          <w:bCs/>
        </w:rPr>
        <w:t xml:space="preserve"> OMIKRON</w:t>
      </w:r>
      <w:r>
        <w:rPr>
          <w:b/>
          <w:bCs/>
        </w:rPr>
        <w:t>.</w:t>
      </w:r>
    </w:p>
    <w:p w:rsidR="00BF057D" w:rsidRDefault="00002FD3">
      <w:pPr>
        <w:pStyle w:val="Tekstpodstawowywcity"/>
        <w:numPr>
          <w:ilvl w:val="0"/>
          <w:numId w:val="9"/>
        </w:numPr>
        <w:jc w:val="left"/>
      </w:pPr>
      <w:r>
        <w:t xml:space="preserve">W okresie poprzedzającym  rekrutację kandydaci do oddziałów klas pierwszych składają wniosek o przyjęcie do szkoły, stanowiący podstawę utworzenia bazy kandydatów. </w:t>
      </w:r>
      <w:r>
        <w:rPr>
          <w:rStyle w:val="Brak"/>
          <w:b/>
          <w:bCs/>
        </w:rPr>
        <w:t>W obrębie jednej szkoły można wybrać dowolną</w:t>
      </w:r>
      <w:r>
        <w:rPr>
          <w:rStyle w:val="Brak"/>
          <w:b/>
          <w:bCs/>
        </w:rPr>
        <w:t xml:space="preserve"> liczbę oddziałów zgodnie z listą preferencji</w:t>
      </w:r>
      <w:r>
        <w:t xml:space="preserve">. </w:t>
      </w:r>
    </w:p>
    <w:p w:rsidR="00BF057D" w:rsidRDefault="00002FD3">
      <w:pPr>
        <w:pStyle w:val="Tekstpodstawowywcity"/>
        <w:numPr>
          <w:ilvl w:val="0"/>
          <w:numId w:val="9"/>
        </w:numPr>
        <w:jc w:val="left"/>
      </w:pPr>
      <w:r>
        <w:rPr>
          <w:rStyle w:val="Brak"/>
          <w:b/>
          <w:bCs/>
        </w:rPr>
        <w:t xml:space="preserve">Kandydaci </w:t>
      </w:r>
    </w:p>
    <w:p w:rsidR="00BF057D" w:rsidRDefault="00002FD3">
      <w:pPr>
        <w:pStyle w:val="Tekstpodstawowywcity"/>
        <w:numPr>
          <w:ilvl w:val="0"/>
          <w:numId w:val="11"/>
        </w:numPr>
      </w:pPr>
      <w:r>
        <w:rPr>
          <w:rStyle w:val="Brak"/>
          <w:b/>
          <w:bCs/>
        </w:rPr>
        <w:t xml:space="preserve">składają wniosek </w:t>
      </w:r>
      <w:r>
        <w:t xml:space="preserve">o przyjęcie do liceum w terminie od </w:t>
      </w:r>
      <w:r>
        <w:rPr>
          <w:rStyle w:val="Brak"/>
          <w:b/>
          <w:bCs/>
        </w:rPr>
        <w:t>15</w:t>
      </w:r>
      <w:r w:rsidR="00393455">
        <w:rPr>
          <w:rStyle w:val="Brak"/>
          <w:b/>
          <w:bCs/>
        </w:rPr>
        <w:t xml:space="preserve"> czerwca 2020r. </w:t>
      </w:r>
      <w:r>
        <w:rPr>
          <w:rStyle w:val="Brak"/>
          <w:b/>
          <w:bCs/>
        </w:rPr>
        <w:t xml:space="preserve">  do 10 lipca 2020</w:t>
      </w:r>
      <w:r w:rsidR="00393455">
        <w:rPr>
          <w:rStyle w:val="Brak"/>
          <w:b/>
          <w:bCs/>
        </w:rPr>
        <w:t xml:space="preserve">r. </w:t>
      </w:r>
      <w:r>
        <w:t xml:space="preserve">do godz. 15.00 (tylko w przypadku, gdy XI LO jest szkołą pierwszego wyboru), </w:t>
      </w:r>
    </w:p>
    <w:p w:rsidR="00BF057D" w:rsidRDefault="00002FD3">
      <w:pPr>
        <w:pStyle w:val="Tekstpodstawowywcity"/>
        <w:ind w:left="540" w:hanging="180"/>
      </w:pPr>
      <w:r>
        <w:t>oraz</w:t>
      </w:r>
    </w:p>
    <w:p w:rsidR="00BF057D" w:rsidRDefault="00002FD3">
      <w:pPr>
        <w:pStyle w:val="Tekstpodstawowywcity"/>
        <w:numPr>
          <w:ilvl w:val="0"/>
          <w:numId w:val="11"/>
        </w:numPr>
      </w:pPr>
      <w:r>
        <w:rPr>
          <w:rStyle w:val="Brak"/>
          <w:b/>
          <w:bCs/>
        </w:rPr>
        <w:t>dołączają następujące dokume</w:t>
      </w:r>
      <w:r>
        <w:rPr>
          <w:rStyle w:val="Brak"/>
          <w:b/>
          <w:bCs/>
        </w:rPr>
        <w:t>nty</w:t>
      </w:r>
      <w:r>
        <w:t xml:space="preserve">: </w:t>
      </w:r>
    </w:p>
    <w:p w:rsidR="00BF057D" w:rsidRDefault="00002FD3">
      <w:pPr>
        <w:pStyle w:val="Tekstpodstawowywcity"/>
        <w:numPr>
          <w:ilvl w:val="0"/>
          <w:numId w:val="13"/>
        </w:numPr>
      </w:pPr>
      <w:r>
        <w:t>świadectwo ukończenia szkoły podstawowej (od 26 czerwca do 10 lipca 2020 r. do godz. 15.00)</w:t>
      </w:r>
    </w:p>
    <w:p w:rsidR="00BF057D" w:rsidRDefault="00002FD3">
      <w:pPr>
        <w:pStyle w:val="Tekstpodstawowywcity"/>
        <w:numPr>
          <w:ilvl w:val="0"/>
          <w:numId w:val="13"/>
        </w:numPr>
      </w:pPr>
      <w:r>
        <w:t xml:space="preserve">zaświadczenie o wyniku egzaminu ósmoklasisty </w:t>
      </w:r>
      <w:r w:rsidR="00A92E9F">
        <w:t>(od 31 lipca do 4 sierpnia 2020</w:t>
      </w:r>
      <w:r>
        <w:t>r. do godz. 15.00)</w:t>
      </w:r>
    </w:p>
    <w:p w:rsidR="00BF057D" w:rsidRDefault="00BF057D">
      <w:pPr>
        <w:pStyle w:val="Tekstpodstawowywcity"/>
        <w:ind w:left="1191" w:firstLine="0"/>
        <w:rPr>
          <w:sz w:val="12"/>
          <w:szCs w:val="12"/>
        </w:rPr>
      </w:pPr>
    </w:p>
    <w:p w:rsidR="00BF057D" w:rsidRDefault="00002FD3">
      <w:pPr>
        <w:pStyle w:val="Tekstpodstawowywcity"/>
        <w:ind w:left="794" w:firstLine="0"/>
      </w:pPr>
      <w:r>
        <w:t xml:space="preserve">oraz </w:t>
      </w:r>
      <w:r>
        <w:rPr>
          <w:rStyle w:val="Brak"/>
          <w:b/>
          <w:bCs/>
        </w:rPr>
        <w:t>jeśli dotyczy</w:t>
      </w:r>
    </w:p>
    <w:p w:rsidR="00BF057D" w:rsidRDefault="00002FD3">
      <w:pPr>
        <w:pStyle w:val="Tekstpodstawowywcity"/>
        <w:numPr>
          <w:ilvl w:val="0"/>
          <w:numId w:val="13"/>
        </w:numPr>
      </w:pPr>
      <w:r>
        <w:t>zaświadczenie/zaświadczenia o uzyskaniu ty</w:t>
      </w:r>
      <w:r>
        <w:t xml:space="preserve">tułu </w:t>
      </w:r>
      <w:r>
        <w:rPr>
          <w:rStyle w:val="Brak"/>
          <w:b/>
          <w:bCs/>
        </w:rPr>
        <w:t>laureata lub finalisty</w:t>
      </w:r>
      <w:r w:rsidR="00393455">
        <w:rPr>
          <w:rStyle w:val="Brak"/>
          <w:b/>
          <w:bCs/>
        </w:rPr>
        <w:t xml:space="preserve"> </w:t>
      </w:r>
      <w:r>
        <w:rPr>
          <w:rStyle w:val="Brak"/>
          <w:b/>
          <w:bCs/>
        </w:rPr>
        <w:t>o</w:t>
      </w:r>
      <w:r>
        <w:rPr>
          <w:rStyle w:val="Brak"/>
          <w:b/>
          <w:bCs/>
        </w:rPr>
        <w:t xml:space="preserve">gólnopolskiej olimpiady przedmiotowej oraz laureata konkursu przedmiotowego o zasięgu wojewódzkim lub ponadwojewódzkim </w:t>
      </w:r>
      <w:r>
        <w:t xml:space="preserve">wymienionych w </w:t>
      </w:r>
      <w:r>
        <w:rPr>
          <w:rStyle w:val="Brak"/>
          <w:b/>
          <w:bCs/>
        </w:rPr>
        <w:t>Tabeli 1</w:t>
      </w:r>
      <w:r>
        <w:t xml:space="preserve">, </w:t>
      </w:r>
    </w:p>
    <w:p w:rsidR="00BF057D" w:rsidRDefault="00002FD3">
      <w:pPr>
        <w:pStyle w:val="Tekstpodstawowywcity"/>
        <w:numPr>
          <w:ilvl w:val="0"/>
          <w:numId w:val="13"/>
        </w:numPr>
      </w:pPr>
      <w:r>
        <w:t>opinię wydaną przez publiczną poradnię psychologiczno-pedagogiczną, w tym publiczną</w:t>
      </w:r>
      <w:r>
        <w:t xml:space="preserve"> poradnię specjalistyczną, w sprawie pierwszeństwa w przyjęciu ucznia z problemami zdrowotnymi do liceum ogólnokształcącego,</w:t>
      </w:r>
    </w:p>
    <w:p w:rsidR="00BF057D" w:rsidRDefault="00002FD3">
      <w:pPr>
        <w:pStyle w:val="Tekstpodstawowywcity"/>
        <w:numPr>
          <w:ilvl w:val="0"/>
          <w:numId w:val="13"/>
        </w:numPr>
      </w:pPr>
      <w:r>
        <w:t xml:space="preserve">dokumenty potwierdzające spełnienie kryteriów wymienionych w </w:t>
      </w:r>
      <w:r>
        <w:rPr>
          <w:rStyle w:val="Brak"/>
          <w:b/>
          <w:bCs/>
        </w:rPr>
        <w:t xml:space="preserve">§ </w:t>
      </w:r>
      <w:r>
        <w:t xml:space="preserve">5 ust. 5 niniejszego regulaminu. </w:t>
      </w:r>
    </w:p>
    <w:p w:rsidR="00BF057D" w:rsidRDefault="00BF057D">
      <w:pPr>
        <w:pStyle w:val="Tekstpodstawowywcity"/>
        <w:ind w:firstLine="0"/>
        <w:rPr>
          <w:sz w:val="12"/>
          <w:szCs w:val="12"/>
        </w:rPr>
      </w:pPr>
    </w:p>
    <w:p w:rsidR="00BF057D" w:rsidRDefault="00002FD3">
      <w:pPr>
        <w:pStyle w:val="Tekstpodstawowywcity"/>
        <w:numPr>
          <w:ilvl w:val="1"/>
          <w:numId w:val="14"/>
        </w:numPr>
      </w:pPr>
      <w:r>
        <w:rPr>
          <w:rStyle w:val="Brak"/>
          <w:b/>
          <w:bCs/>
          <w:u w:val="single"/>
        </w:rPr>
        <w:t>Kandydaci</w:t>
      </w:r>
      <w:r>
        <w:rPr>
          <w:rStyle w:val="Brak"/>
          <w:b/>
          <w:bCs/>
        </w:rPr>
        <w:t xml:space="preserve"> umieszczeni na listach </w:t>
      </w:r>
      <w:r>
        <w:rPr>
          <w:rStyle w:val="Brak"/>
          <w:b/>
          <w:bCs/>
          <w:u w:val="single"/>
        </w:rPr>
        <w:t>zakwalifikowanych do przyjęcia</w:t>
      </w:r>
      <w:r>
        <w:rPr>
          <w:rStyle w:val="Brak"/>
          <w:b/>
          <w:bCs/>
        </w:rPr>
        <w:t xml:space="preserve"> potwierdzają wolę podjęcia nauki w XI LO</w:t>
      </w:r>
      <w:r>
        <w:t xml:space="preserve"> (w terminie </w:t>
      </w:r>
      <w:r w:rsidR="00393455">
        <w:rPr>
          <w:rStyle w:val="Brak"/>
          <w:b/>
          <w:bCs/>
        </w:rPr>
        <w:t>od</w:t>
      </w:r>
      <w:r>
        <w:rPr>
          <w:rStyle w:val="Brak"/>
          <w:b/>
          <w:bCs/>
        </w:rPr>
        <w:t xml:space="preserve"> 13sierpni</w:t>
      </w:r>
      <w:r w:rsidR="00393455">
        <w:rPr>
          <w:rStyle w:val="Brak"/>
          <w:b/>
          <w:bCs/>
        </w:rPr>
        <w:t>a 2020 r. do</w:t>
      </w:r>
      <w:r w:rsidR="00A92E9F">
        <w:rPr>
          <w:rStyle w:val="Brak"/>
          <w:b/>
          <w:bCs/>
        </w:rPr>
        <w:t xml:space="preserve"> 18 sierpnia 2020</w:t>
      </w:r>
      <w:r w:rsidR="00393455">
        <w:rPr>
          <w:rStyle w:val="Brak"/>
          <w:b/>
          <w:bCs/>
        </w:rPr>
        <w:t>r.</w:t>
      </w:r>
      <w:r>
        <w:rPr>
          <w:rStyle w:val="Brak"/>
          <w:b/>
          <w:bCs/>
        </w:rPr>
        <w:t>)</w:t>
      </w:r>
      <w:r>
        <w:t xml:space="preserve"> poprzez dostarczenie do szkoły: </w:t>
      </w:r>
    </w:p>
    <w:p w:rsidR="00BF057D" w:rsidRDefault="00002FD3">
      <w:pPr>
        <w:numPr>
          <w:ilvl w:val="2"/>
          <w:numId w:val="13"/>
        </w:numPr>
        <w:jc w:val="both"/>
      </w:pPr>
      <w:r>
        <w:rPr>
          <w:rStyle w:val="Brak"/>
          <w:b/>
          <w:bCs/>
        </w:rPr>
        <w:t>oryginału świadectwa ukończenia szkoły podstawowej</w:t>
      </w:r>
    </w:p>
    <w:p w:rsidR="00BF057D" w:rsidRDefault="00002FD3">
      <w:pPr>
        <w:numPr>
          <w:ilvl w:val="2"/>
          <w:numId w:val="13"/>
        </w:numPr>
        <w:jc w:val="both"/>
        <w:rPr>
          <w:b/>
          <w:bCs/>
        </w:rPr>
      </w:pPr>
      <w:r>
        <w:rPr>
          <w:b/>
          <w:bCs/>
        </w:rPr>
        <w:t>oryginału zaświadczenia o wynikach egzamin</w:t>
      </w:r>
      <w:r>
        <w:rPr>
          <w:b/>
          <w:bCs/>
        </w:rPr>
        <w:t>u ósmoklasisty</w:t>
      </w:r>
    </w:p>
    <w:p w:rsidR="00BF057D" w:rsidRDefault="00BF057D">
      <w:pPr>
        <w:numPr>
          <w:ilvl w:val="2"/>
          <w:numId w:val="13"/>
        </w:numPr>
        <w:jc w:val="both"/>
        <w:rPr>
          <w:b/>
          <w:bCs/>
        </w:rPr>
      </w:pPr>
      <w:hyperlink r:id="rId19" w:history="1">
        <w:r w:rsidR="00002FD3">
          <w:rPr>
            <w:rStyle w:val="Hyperlink5"/>
            <w:b/>
            <w:bCs/>
          </w:rPr>
          <w:t>karty informacyjnej</w:t>
        </w:r>
      </w:hyperlink>
      <w:r w:rsidR="00002FD3">
        <w:rPr>
          <w:b/>
          <w:bCs/>
        </w:rPr>
        <w:t xml:space="preserve"> ,</w:t>
      </w:r>
    </w:p>
    <w:p w:rsidR="00BF057D" w:rsidRDefault="00002FD3">
      <w:pPr>
        <w:numPr>
          <w:ilvl w:val="2"/>
          <w:numId w:val="13"/>
        </w:numPr>
        <w:jc w:val="both"/>
      </w:pPr>
      <w:r>
        <w:t>dwóch zdjęć legitymacyjnych podpisanych na odwrocie,</w:t>
      </w:r>
    </w:p>
    <w:p w:rsidR="00BF057D" w:rsidRDefault="00002FD3">
      <w:pPr>
        <w:numPr>
          <w:ilvl w:val="2"/>
          <w:numId w:val="13"/>
        </w:numPr>
        <w:jc w:val="both"/>
      </w:pPr>
      <w:r>
        <w:t>karty zdrowia,</w:t>
      </w:r>
    </w:p>
    <w:p w:rsidR="00BF057D" w:rsidRDefault="00002FD3">
      <w:pPr>
        <w:ind w:left="567"/>
        <w:jc w:val="both"/>
      </w:pPr>
      <w:r>
        <w:t xml:space="preserve">oraz </w:t>
      </w:r>
      <w:r>
        <w:rPr>
          <w:rStyle w:val="Brak"/>
          <w:b/>
          <w:bCs/>
        </w:rPr>
        <w:t>jeśli dotyczy</w:t>
      </w:r>
      <w:r>
        <w:t xml:space="preserve"> i o ile nie dostarczyli wcześniej:</w:t>
      </w:r>
    </w:p>
    <w:p w:rsidR="00BF057D" w:rsidRDefault="00002FD3">
      <w:pPr>
        <w:pStyle w:val="Tekstpodstawowywcity"/>
        <w:numPr>
          <w:ilvl w:val="2"/>
          <w:numId w:val="13"/>
        </w:numPr>
      </w:pPr>
      <w:r>
        <w:t>zaświadczenia/zaś</w:t>
      </w:r>
      <w:r>
        <w:t>wiadczeń o uzyskaniu tytułu laureata lub finalisty ogólnopolskich olimpiad przedmiotowych lub tytułu laureata konkursów przedmiotowych o zasięgu wojewódzkim lub ponadwojewódzkim organizowanych przez kuratora oświaty,</w:t>
      </w:r>
    </w:p>
    <w:p w:rsidR="00BF057D" w:rsidRDefault="00002FD3">
      <w:pPr>
        <w:pStyle w:val="Tekstpodstawowywcity"/>
        <w:numPr>
          <w:ilvl w:val="2"/>
          <w:numId w:val="13"/>
        </w:numPr>
      </w:pPr>
      <w:r>
        <w:t>opinii wydanej przez publiczną poradnię</w:t>
      </w:r>
      <w:r>
        <w:t xml:space="preserve"> psychologiczno-pedagogiczną, w tym publiczną poradnię specjalistyczną, w sprawie pierwszeństwa w przyjęciu ucznia z problemami zdrowotnymi do liceum ogólnokształcącego),</w:t>
      </w:r>
    </w:p>
    <w:p w:rsidR="00BF057D" w:rsidRDefault="00002FD3">
      <w:pPr>
        <w:pStyle w:val="Tekstpodstawowywcity"/>
        <w:numPr>
          <w:ilvl w:val="2"/>
          <w:numId w:val="13"/>
        </w:numPr>
      </w:pPr>
      <w:r>
        <w:t xml:space="preserve">dokumentów potwierdzających spełnienie kryteriów, o których mowa w </w:t>
      </w:r>
      <w:r>
        <w:rPr>
          <w:rStyle w:val="Brak"/>
          <w:b/>
          <w:bCs/>
        </w:rPr>
        <w:t xml:space="preserve">§ </w:t>
      </w:r>
      <w:r>
        <w:t>5 ust. 5 niniejs</w:t>
      </w:r>
      <w:r>
        <w:t xml:space="preserve">zego regulaminu. </w:t>
      </w:r>
    </w:p>
    <w:p w:rsidR="00BF057D" w:rsidRDefault="00BF057D">
      <w:pPr>
        <w:pStyle w:val="Tekstpodstawowywcity"/>
      </w:pPr>
    </w:p>
    <w:p w:rsidR="00BF057D" w:rsidRDefault="00BF057D">
      <w:pPr>
        <w:pStyle w:val="Tekstpodstawowywcity"/>
      </w:pPr>
    </w:p>
    <w:p w:rsidR="00BF057D" w:rsidRDefault="00002FD3">
      <w:pPr>
        <w:spacing w:line="360" w:lineRule="auto"/>
        <w:jc w:val="center"/>
        <w:rPr>
          <w:rStyle w:val="Brak"/>
          <w:b/>
          <w:bCs/>
        </w:rPr>
      </w:pPr>
      <w:r>
        <w:rPr>
          <w:rStyle w:val="Brak"/>
          <w:b/>
          <w:bCs/>
        </w:rPr>
        <w:t>§ 5</w:t>
      </w:r>
    </w:p>
    <w:p w:rsidR="00BF057D" w:rsidRDefault="00002FD3">
      <w:pPr>
        <w:spacing w:line="360" w:lineRule="auto"/>
        <w:jc w:val="center"/>
        <w:rPr>
          <w:rStyle w:val="Brak"/>
          <w:b/>
          <w:bCs/>
        </w:rPr>
      </w:pPr>
      <w:r>
        <w:rPr>
          <w:rStyle w:val="Brak"/>
          <w:b/>
          <w:bCs/>
        </w:rPr>
        <w:t>PUNKTACJA I SZCZEGÓŁOWE ZASADY REKRUTACJI</w:t>
      </w:r>
    </w:p>
    <w:p w:rsidR="00BF057D" w:rsidRDefault="00002FD3">
      <w:pPr>
        <w:numPr>
          <w:ilvl w:val="0"/>
          <w:numId w:val="16"/>
        </w:numPr>
        <w:spacing w:after="240"/>
        <w:jc w:val="both"/>
      </w:pPr>
      <w:r>
        <w:t>Do klasy pierwszej liceum ogólnokształcącego przyjmuje się kandydatów, którzy posiadają świadectwo ukończenia szkoły podstawowej.</w:t>
      </w:r>
    </w:p>
    <w:p w:rsidR="00BF057D" w:rsidRDefault="00002FD3">
      <w:pPr>
        <w:numPr>
          <w:ilvl w:val="0"/>
          <w:numId w:val="16"/>
        </w:numPr>
        <w:jc w:val="both"/>
      </w:pPr>
      <w:r>
        <w:rPr>
          <w:rStyle w:val="Brak"/>
          <w:b/>
          <w:bCs/>
        </w:rPr>
        <w:t>Laureaci lub finaliści ogólnopolskich olimpiad przedmiotowyc</w:t>
      </w:r>
      <w:r>
        <w:rPr>
          <w:rStyle w:val="Brak"/>
          <w:b/>
          <w:bCs/>
        </w:rPr>
        <w:t>h oraz laureaci konkursów przedmiotowych o zasięgu wojewódzkim lub ponadwojewódzkim</w:t>
      </w:r>
      <w:r>
        <w:t xml:space="preserve">, których program obejmuje w całości lub poszerza treści podstawy programowej co najmniej jednego przedmiotu, </w:t>
      </w:r>
      <w:r>
        <w:rPr>
          <w:rStyle w:val="Brak"/>
          <w:b/>
          <w:bCs/>
        </w:rPr>
        <w:t>są przyjmowani w pierwszej kolejności</w:t>
      </w:r>
      <w:r>
        <w:t xml:space="preserve"> do XI LO, jeżeli spełniaj</w:t>
      </w:r>
      <w:r>
        <w:t>ą warunek, o którym mowa w ust. 1.</w:t>
      </w:r>
    </w:p>
    <w:p w:rsidR="00BF057D" w:rsidRDefault="00002FD3">
      <w:pPr>
        <w:numPr>
          <w:ilvl w:val="0"/>
          <w:numId w:val="16"/>
        </w:numPr>
        <w:jc w:val="both"/>
      </w:pPr>
      <w:r>
        <w:t>Na pierwszym etapie postępowania rekrutacyjnego brane są pod uwagę łącznie następujące kryteria:</w:t>
      </w:r>
    </w:p>
    <w:p w:rsidR="00BF057D" w:rsidRDefault="00BF057D">
      <w:pPr>
        <w:ind w:left="360"/>
        <w:jc w:val="both"/>
        <w:rPr>
          <w:sz w:val="12"/>
          <w:szCs w:val="12"/>
        </w:rPr>
      </w:pPr>
    </w:p>
    <w:p w:rsidR="00BF057D" w:rsidRDefault="00002FD3">
      <w:pPr>
        <w:numPr>
          <w:ilvl w:val="0"/>
          <w:numId w:val="18"/>
        </w:numPr>
        <w:jc w:val="both"/>
      </w:pPr>
      <w:r>
        <w:rPr>
          <w:rStyle w:val="Brak"/>
          <w:b/>
          <w:bCs/>
        </w:rPr>
        <w:t>wynik egzaminu ósmoklasisty</w:t>
      </w:r>
      <w:r>
        <w:t xml:space="preserve">– do </w:t>
      </w:r>
      <w:r>
        <w:rPr>
          <w:rStyle w:val="Brak"/>
          <w:b/>
          <w:bCs/>
        </w:rPr>
        <w:t>100 pkt</w:t>
      </w:r>
      <w:r>
        <w:t>, przy czym wyniki egzaminu wyrażone w skali procentowej z zakresu język polski, mat</w:t>
      </w:r>
      <w:r>
        <w:t xml:space="preserve">ematyka, przelicza się na punkty według zasady – </w:t>
      </w:r>
      <w:r>
        <w:rPr>
          <w:rStyle w:val="Brak"/>
          <w:b/>
          <w:bCs/>
        </w:rPr>
        <w:t>jeden procent</w:t>
      </w:r>
      <w:r>
        <w:t xml:space="preserve"> w każdym z zakresów odpowiada </w:t>
      </w:r>
      <w:r>
        <w:rPr>
          <w:rStyle w:val="Brak"/>
          <w:b/>
          <w:bCs/>
        </w:rPr>
        <w:t>0,35 punktu</w:t>
      </w:r>
      <w:r>
        <w:t xml:space="preserve">, z języka obcego nowożytnego natomiast </w:t>
      </w:r>
      <w:r>
        <w:rPr>
          <w:rStyle w:val="Brak"/>
          <w:b/>
          <w:bCs/>
        </w:rPr>
        <w:t xml:space="preserve">jeden procent </w:t>
      </w:r>
      <w:r>
        <w:t xml:space="preserve">odpowiada </w:t>
      </w:r>
      <w:r>
        <w:rPr>
          <w:rStyle w:val="Brak"/>
          <w:b/>
          <w:bCs/>
        </w:rPr>
        <w:t>0,3 punktu</w:t>
      </w:r>
    </w:p>
    <w:p w:rsidR="00BF057D" w:rsidRDefault="00BF057D">
      <w:pPr>
        <w:ind w:left="360"/>
        <w:jc w:val="both"/>
        <w:rPr>
          <w:sz w:val="12"/>
          <w:szCs w:val="12"/>
        </w:rPr>
      </w:pPr>
    </w:p>
    <w:p w:rsidR="00BF057D" w:rsidRDefault="00002FD3">
      <w:pPr>
        <w:numPr>
          <w:ilvl w:val="0"/>
          <w:numId w:val="18"/>
        </w:numPr>
        <w:jc w:val="both"/>
      </w:pPr>
      <w:r>
        <w:rPr>
          <w:rStyle w:val="Brak"/>
          <w:b/>
          <w:bCs/>
        </w:rPr>
        <w:t>oceny na świadectwie</w:t>
      </w:r>
      <w:r w:rsidR="00393455">
        <w:rPr>
          <w:rStyle w:val="Brak"/>
          <w:b/>
          <w:bCs/>
        </w:rPr>
        <w:t xml:space="preserve"> </w:t>
      </w:r>
      <w:r>
        <w:rPr>
          <w:rStyle w:val="Brak"/>
          <w:b/>
          <w:bCs/>
        </w:rPr>
        <w:t>ukończenia szkoły podstawowej z języka polskiego, matema</w:t>
      </w:r>
      <w:r>
        <w:rPr>
          <w:rStyle w:val="Brak"/>
          <w:b/>
          <w:bCs/>
        </w:rPr>
        <w:t xml:space="preserve">tyki oraz dwóch przedmiotów punktowanych  – </w:t>
      </w:r>
      <w:r>
        <w:t>do</w:t>
      </w:r>
      <w:r>
        <w:rPr>
          <w:rStyle w:val="Brak"/>
          <w:b/>
          <w:bCs/>
        </w:rPr>
        <w:t xml:space="preserve"> 72 pkt,</w:t>
      </w:r>
    </w:p>
    <w:p w:rsidR="00BF057D" w:rsidRDefault="00BF057D">
      <w:pPr>
        <w:spacing w:line="360" w:lineRule="auto"/>
        <w:rPr>
          <w:rStyle w:val="Brak"/>
          <w:b/>
          <w:bCs/>
        </w:rPr>
      </w:pPr>
    </w:p>
    <w:p w:rsidR="00BF057D" w:rsidRDefault="00002FD3">
      <w:pPr>
        <w:jc w:val="both"/>
        <w:rPr>
          <w:rStyle w:val="Brak"/>
          <w:rFonts w:ascii="Arial Narrow" w:eastAsia="Arial Narrow" w:hAnsi="Arial Narrow" w:cs="Arial Narrow"/>
        </w:rPr>
      </w:pPr>
      <w:r>
        <w:t>Ustala się następujące zasady przeliczania na punkty ocen z języka polskiego, matematyki oraz przedmiotów punktowanych do danej klasy:</w:t>
      </w:r>
    </w:p>
    <w:p w:rsidR="00BF057D" w:rsidRDefault="00BF057D">
      <w:pPr>
        <w:jc w:val="both"/>
        <w:rPr>
          <w:sz w:val="28"/>
          <w:szCs w:val="28"/>
        </w:rPr>
      </w:pPr>
    </w:p>
    <w:tbl>
      <w:tblPr>
        <w:tblStyle w:val="TableNormal"/>
        <w:tblW w:w="4347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470"/>
        <w:gridCol w:w="1877"/>
      </w:tblGrid>
      <w:tr w:rsidR="00BF0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57D" w:rsidRDefault="00002FD3">
            <w:pPr>
              <w:jc w:val="both"/>
            </w:pPr>
            <w:r>
              <w:rPr>
                <w:rStyle w:val="Brak"/>
                <w:b/>
                <w:bCs/>
              </w:rPr>
              <w:t>Ocena na świadectwie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57D" w:rsidRDefault="00002FD3">
            <w:pPr>
              <w:jc w:val="center"/>
            </w:pPr>
            <w:r>
              <w:rPr>
                <w:rStyle w:val="Brak"/>
                <w:b/>
                <w:bCs/>
              </w:rPr>
              <w:t>Liczba punktów</w:t>
            </w:r>
          </w:p>
        </w:tc>
      </w:tr>
      <w:tr w:rsidR="00BF0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57D" w:rsidRDefault="00002FD3">
            <w:pPr>
              <w:jc w:val="both"/>
            </w:pPr>
            <w:r>
              <w:rPr>
                <w:rStyle w:val="Brak"/>
              </w:rPr>
              <w:t>Celujący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57D" w:rsidRDefault="00002FD3">
            <w:pPr>
              <w:jc w:val="center"/>
            </w:pPr>
            <w:r>
              <w:rPr>
                <w:rStyle w:val="Brak"/>
              </w:rPr>
              <w:t>18</w:t>
            </w:r>
          </w:p>
        </w:tc>
      </w:tr>
      <w:tr w:rsidR="00BF0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57D" w:rsidRDefault="00002FD3">
            <w:pPr>
              <w:jc w:val="both"/>
            </w:pPr>
            <w:r>
              <w:rPr>
                <w:rStyle w:val="Brak"/>
              </w:rPr>
              <w:t>Bardzo dobry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57D" w:rsidRDefault="00002FD3">
            <w:pPr>
              <w:jc w:val="center"/>
            </w:pPr>
            <w:r>
              <w:rPr>
                <w:rStyle w:val="Brak"/>
              </w:rPr>
              <w:t>17</w:t>
            </w:r>
          </w:p>
        </w:tc>
      </w:tr>
      <w:tr w:rsidR="00BF0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57D" w:rsidRDefault="00002FD3">
            <w:pPr>
              <w:jc w:val="both"/>
            </w:pPr>
            <w:r>
              <w:rPr>
                <w:rStyle w:val="Brak"/>
              </w:rPr>
              <w:t>Dobry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57D" w:rsidRDefault="00002FD3">
            <w:pPr>
              <w:jc w:val="center"/>
            </w:pPr>
            <w:r>
              <w:rPr>
                <w:rStyle w:val="Brak"/>
              </w:rPr>
              <w:t>14</w:t>
            </w:r>
          </w:p>
        </w:tc>
      </w:tr>
      <w:tr w:rsidR="00BF0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57D" w:rsidRDefault="00002FD3">
            <w:pPr>
              <w:jc w:val="both"/>
            </w:pPr>
            <w:r>
              <w:rPr>
                <w:rStyle w:val="Brak"/>
              </w:rPr>
              <w:t>Dostateczny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57D" w:rsidRDefault="00002FD3">
            <w:pPr>
              <w:jc w:val="center"/>
            </w:pPr>
            <w:r>
              <w:rPr>
                <w:rStyle w:val="Brak"/>
              </w:rPr>
              <w:t>8</w:t>
            </w:r>
          </w:p>
        </w:tc>
      </w:tr>
      <w:tr w:rsidR="00BF0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57D" w:rsidRDefault="00002FD3">
            <w:pPr>
              <w:jc w:val="both"/>
            </w:pPr>
            <w:r>
              <w:rPr>
                <w:rStyle w:val="Brak"/>
              </w:rPr>
              <w:t>Dopuszczający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57D" w:rsidRDefault="00002FD3">
            <w:pPr>
              <w:jc w:val="center"/>
            </w:pPr>
            <w:r>
              <w:rPr>
                <w:rStyle w:val="Brak"/>
              </w:rPr>
              <w:t xml:space="preserve"> 2</w:t>
            </w:r>
          </w:p>
        </w:tc>
      </w:tr>
    </w:tbl>
    <w:p w:rsidR="00BF057D" w:rsidRDefault="00BF057D">
      <w:pPr>
        <w:widowControl w:val="0"/>
        <w:jc w:val="center"/>
        <w:rPr>
          <w:sz w:val="28"/>
          <w:szCs w:val="28"/>
        </w:rPr>
      </w:pPr>
    </w:p>
    <w:p w:rsidR="00BF057D" w:rsidRDefault="00BF057D">
      <w:pPr>
        <w:rPr>
          <w:rStyle w:val="Brak"/>
          <w:rFonts w:ascii="Arial" w:eastAsia="Arial" w:hAnsi="Arial" w:cs="Arial"/>
          <w:sz w:val="28"/>
          <w:szCs w:val="28"/>
        </w:rPr>
      </w:pPr>
    </w:p>
    <w:p w:rsidR="00BF057D" w:rsidRDefault="00002FD3">
      <w:pPr>
        <w:ind w:left="360"/>
        <w:jc w:val="both"/>
      </w:pPr>
      <w:r>
        <w:t xml:space="preserve">c) szczególne osiągnięcia kandydata wymienione na świadectwie ukończenia gimnazjum do </w:t>
      </w:r>
      <w:r>
        <w:rPr>
          <w:rStyle w:val="Brak"/>
          <w:b/>
          <w:bCs/>
        </w:rPr>
        <w:t>28</w:t>
      </w:r>
      <w:r>
        <w:t xml:space="preserve"> w tym za:</w:t>
      </w:r>
    </w:p>
    <w:p w:rsidR="00BF057D" w:rsidRDefault="00002FD3">
      <w:pPr>
        <w:ind w:left="360"/>
        <w:jc w:val="both"/>
        <w:rPr>
          <w:rStyle w:val="Brak"/>
          <w:b/>
          <w:bCs/>
        </w:rPr>
      </w:pPr>
      <w:r>
        <w:rPr>
          <w:rStyle w:val="Brak"/>
          <w:b/>
          <w:bCs/>
        </w:rPr>
        <w:t xml:space="preserve">1. </w:t>
      </w:r>
      <w:r>
        <w:t xml:space="preserve">ukończenie gimnazjum z wyróżnieniem – przyznaje się </w:t>
      </w:r>
      <w:r>
        <w:rPr>
          <w:rStyle w:val="Brak"/>
          <w:b/>
          <w:bCs/>
        </w:rPr>
        <w:t>7 punktów</w:t>
      </w:r>
    </w:p>
    <w:p w:rsidR="00BF057D" w:rsidRDefault="00002FD3">
      <w:pPr>
        <w:ind w:left="360"/>
        <w:jc w:val="both"/>
      </w:pPr>
      <w:r>
        <w:rPr>
          <w:rStyle w:val="Brak"/>
          <w:b/>
          <w:bCs/>
        </w:rPr>
        <w:t xml:space="preserve">   2.</w:t>
      </w:r>
      <w:r>
        <w:t xml:space="preserve"> uzyskanie w zawodach wiedzy będących </w:t>
      </w:r>
      <w:r>
        <w:t xml:space="preserve">konkursem o zasięgu ponadwojewódzkim organizowanym przez kuratorów oświaty na podstawie zawartych porozumień: </w:t>
      </w:r>
    </w:p>
    <w:p w:rsidR="00BF057D" w:rsidRDefault="00002FD3">
      <w:pPr>
        <w:jc w:val="both"/>
      </w:pPr>
      <w:r>
        <w:t xml:space="preserve">      a) tytułu finalisty konkursu przedmiotowego – przyznaje się </w:t>
      </w:r>
      <w:r>
        <w:rPr>
          <w:rStyle w:val="Brak"/>
          <w:b/>
          <w:bCs/>
        </w:rPr>
        <w:t>10</w:t>
      </w:r>
      <w:r>
        <w:t xml:space="preserve"> punktów, </w:t>
      </w:r>
    </w:p>
    <w:p w:rsidR="00BF057D" w:rsidRDefault="00002FD3">
      <w:pPr>
        <w:jc w:val="both"/>
      </w:pPr>
      <w:r>
        <w:t xml:space="preserve">      b) tytułu laureata konkursu tematycznego lub interdyscyplina</w:t>
      </w:r>
      <w:r>
        <w:t xml:space="preserve">rnego – przyznaje się </w:t>
      </w:r>
      <w:r>
        <w:rPr>
          <w:rStyle w:val="Brak"/>
          <w:b/>
          <w:bCs/>
        </w:rPr>
        <w:t>7</w:t>
      </w:r>
      <w:r>
        <w:t xml:space="preserve">    punktów, </w:t>
      </w:r>
    </w:p>
    <w:p w:rsidR="00BF057D" w:rsidRDefault="00002FD3">
      <w:pPr>
        <w:jc w:val="both"/>
      </w:pPr>
      <w:r>
        <w:t xml:space="preserve">      c) tytułu finalisty konkursu tematycznego lub interdyscyplinarnego – przyznaje się </w:t>
      </w:r>
      <w:r>
        <w:rPr>
          <w:rStyle w:val="Brak"/>
          <w:b/>
          <w:bCs/>
        </w:rPr>
        <w:t>5</w:t>
      </w:r>
      <w:r>
        <w:t xml:space="preserve"> punktów; </w:t>
      </w:r>
    </w:p>
    <w:p w:rsidR="00BF057D" w:rsidRDefault="00002FD3">
      <w:pPr>
        <w:jc w:val="both"/>
      </w:pPr>
      <w:r>
        <w:rPr>
          <w:rStyle w:val="Brak"/>
          <w:b/>
          <w:bCs/>
        </w:rPr>
        <w:t>3.</w:t>
      </w:r>
      <w:r>
        <w:t xml:space="preserve"> uzyskanie w zawodach wiedzy będących konkursem o zasięgu międzynarodowym lub ogólnopolskim albo turniejem o zasięgu</w:t>
      </w:r>
      <w:r>
        <w:t xml:space="preserve"> ogólnopolskim, </w:t>
      </w:r>
    </w:p>
    <w:p w:rsidR="00BF057D" w:rsidRDefault="00002FD3">
      <w:pPr>
        <w:jc w:val="both"/>
      </w:pPr>
      <w:r>
        <w:t xml:space="preserve">a) tytułu finalisty konkursu z przedmiotu lub przedmiotów artystycznych objętych ramowym planem nauczania szkoły artystycznej – przyznaje się 10 punktów, </w:t>
      </w:r>
    </w:p>
    <w:p w:rsidR="00BF057D" w:rsidRDefault="00002FD3">
      <w:pPr>
        <w:jc w:val="both"/>
      </w:pPr>
      <w:r>
        <w:t>b) tytułu laureata turnieju z przedmiotu lub przedmiotów artystycznych nieobjętych r</w:t>
      </w:r>
      <w:r>
        <w:t xml:space="preserve">amowym planem nauczania szkoły artystycznej – przyznaje się 4 punkty, </w:t>
      </w:r>
    </w:p>
    <w:p w:rsidR="00BF057D" w:rsidRDefault="00002FD3">
      <w:pPr>
        <w:jc w:val="both"/>
      </w:pPr>
      <w:r>
        <w:t xml:space="preserve">c) tytułu finalisty turnieju z przedmiotu lub przedmiotów artystycznych nieobjętych ramowym planem nauczania szkoły artystycznej – przyznaje się 3 punkty; </w:t>
      </w:r>
    </w:p>
    <w:p w:rsidR="00BF057D" w:rsidRDefault="00002FD3">
      <w:pPr>
        <w:jc w:val="both"/>
      </w:pPr>
      <w:r>
        <w:rPr>
          <w:rStyle w:val="Brak"/>
          <w:b/>
          <w:bCs/>
        </w:rPr>
        <w:t xml:space="preserve">        4.</w:t>
      </w:r>
      <w:r>
        <w:t xml:space="preserve"> uzyskanie w zawoda</w:t>
      </w:r>
      <w:r>
        <w:t xml:space="preserve">ch wiedzy będących konkursem o zasięgu wojewódzkim organizowanym przez kuratora oświaty: </w:t>
      </w:r>
    </w:p>
    <w:p w:rsidR="00BF057D" w:rsidRDefault="00002FD3">
      <w:pPr>
        <w:jc w:val="both"/>
      </w:pPr>
      <w:r>
        <w:t xml:space="preserve">a) dwóch lub więcej tytułów finalisty konkursu przedmiotowego – przyznaje się </w:t>
      </w:r>
      <w:r>
        <w:rPr>
          <w:rStyle w:val="Brak"/>
          <w:b/>
          <w:bCs/>
        </w:rPr>
        <w:t>10</w:t>
      </w:r>
      <w:r>
        <w:t xml:space="preserve"> punktów, </w:t>
      </w:r>
    </w:p>
    <w:p w:rsidR="00BF057D" w:rsidRDefault="00002FD3">
      <w:pPr>
        <w:jc w:val="both"/>
      </w:pPr>
      <w:r>
        <w:t>b) dwóch lub więcej tytułó</w:t>
      </w:r>
      <w:r>
        <w:t xml:space="preserve">w laureata konkursu tematycznego lub interdyscyplinarnego – przyznaje się 7 punktów, </w:t>
      </w:r>
    </w:p>
    <w:p w:rsidR="00BF057D" w:rsidRDefault="00002FD3">
      <w:pPr>
        <w:jc w:val="both"/>
      </w:pPr>
      <w:r>
        <w:t>c) dwóch lub więcej tytułów finalisty konkursu tematycznego lub</w:t>
      </w:r>
      <w:r w:rsidR="00393455">
        <w:t xml:space="preserve"> </w:t>
      </w:r>
      <w:r>
        <w:t xml:space="preserve">interdyscyplinarnego – przyznaje się 5 punktów, </w:t>
      </w:r>
    </w:p>
    <w:p w:rsidR="00BF057D" w:rsidRDefault="00002FD3">
      <w:pPr>
        <w:jc w:val="both"/>
      </w:pPr>
      <w:r>
        <w:t>d) tytułu finalisty konkursu przedmiotowego – przyznaje si</w:t>
      </w:r>
      <w:r>
        <w:t xml:space="preserve">ę 7 punktów, </w:t>
      </w:r>
    </w:p>
    <w:p w:rsidR="00BF057D" w:rsidRDefault="00002FD3">
      <w:pPr>
        <w:jc w:val="both"/>
      </w:pPr>
      <w:r>
        <w:t xml:space="preserve">e) tytułu laureata konkursu tematycznego lub interdyscyplinarnego – przyznaje się 5 punktów, </w:t>
      </w:r>
    </w:p>
    <w:p w:rsidR="00BF057D" w:rsidRDefault="00002FD3">
      <w:pPr>
        <w:jc w:val="both"/>
      </w:pPr>
      <w:r>
        <w:t xml:space="preserve">f) tytułu finalisty konkursu tematycznego lub interdyscyplinarnego – przyznaje się 3 punkty; </w:t>
      </w:r>
    </w:p>
    <w:p w:rsidR="00BF057D" w:rsidRDefault="00002FD3">
      <w:pPr>
        <w:jc w:val="both"/>
      </w:pPr>
      <w:r>
        <w:rPr>
          <w:rStyle w:val="Brak"/>
          <w:b/>
          <w:bCs/>
        </w:rPr>
        <w:t xml:space="preserve">        5.</w:t>
      </w:r>
      <w:r>
        <w:t xml:space="preserve"> uzyskanie w zawodach wiedzy będących konkur</w:t>
      </w:r>
      <w:r>
        <w:t xml:space="preserve">sem albo turniejem, o zasięgu ponadwojewódzkim lub wojewódzkim, </w:t>
      </w:r>
    </w:p>
    <w:p w:rsidR="00BF057D" w:rsidRDefault="00002FD3">
      <w:pPr>
        <w:jc w:val="both"/>
      </w:pPr>
      <w:r>
        <w:t xml:space="preserve">a) dwóch lub więcej tytułów finalisty konkursu z przedmiotu lub przedmiotów artystycznych objętych ramowym planem nauczania szkoły artystycznej – przyznaje się 10 punktów, </w:t>
      </w:r>
    </w:p>
    <w:p w:rsidR="00BF057D" w:rsidRDefault="00002FD3">
      <w:pPr>
        <w:jc w:val="both"/>
      </w:pPr>
      <w:r>
        <w:t>b) dwóch lub więce</w:t>
      </w:r>
      <w:r>
        <w:t xml:space="preserve">j tytułów laureata turnieju z przedmiotu lub przedmiotów artystycznych nieobjętych ramowym planem nauczania szkoły artystycznej – przyznaje się 7 punktów, </w:t>
      </w:r>
    </w:p>
    <w:p w:rsidR="00BF057D" w:rsidRDefault="00002FD3">
      <w:pPr>
        <w:jc w:val="both"/>
      </w:pPr>
      <w:r>
        <w:t>c) dwóch lub więcej tytułów finalisty turnieju z przedmiotu lub przedmiotów artystycznych nieobjętyc</w:t>
      </w:r>
      <w:r>
        <w:t xml:space="preserve">h ramowym planem nauczania szkoły artystycznej – przyznaje się 5 punktów, </w:t>
      </w:r>
    </w:p>
    <w:p w:rsidR="00BF057D" w:rsidRDefault="00002FD3">
      <w:pPr>
        <w:jc w:val="both"/>
      </w:pPr>
      <w:r>
        <w:t xml:space="preserve">d) tytułu finalisty konkursu z przedmiotu lub przedmiotów artystycznych objętych ramowym planem nauczania szkoły artystycznej – przyznaje się 7 punktów, </w:t>
      </w:r>
    </w:p>
    <w:p w:rsidR="00BF057D" w:rsidRDefault="00002FD3">
      <w:pPr>
        <w:jc w:val="both"/>
      </w:pPr>
      <w:r>
        <w:t>e) tytułu laureata turnieju</w:t>
      </w:r>
      <w:r>
        <w:t xml:space="preserve"> z przedmiotu lub przedmiotów artystycznych nieobjętych ramowym planem nauczania szkoły artystycznej – przyznaje się 3 punkty, </w:t>
      </w:r>
    </w:p>
    <w:p w:rsidR="00BF057D" w:rsidRDefault="00002FD3">
      <w:pPr>
        <w:jc w:val="both"/>
      </w:pPr>
      <w:r>
        <w:t>f) tytułu finalisty turnieju z przedmiotu lub przedmiotów artystycznych nieobjętych ramowym planem nauczania szkoły artystycznej</w:t>
      </w:r>
      <w:r>
        <w:t xml:space="preserve"> – przyznaje się 2 punkty; </w:t>
      </w:r>
    </w:p>
    <w:p w:rsidR="00BF057D" w:rsidRDefault="00002FD3">
      <w:pPr>
        <w:jc w:val="both"/>
      </w:pPr>
      <w:r>
        <w:rPr>
          <w:rStyle w:val="Brak"/>
          <w:b/>
          <w:bCs/>
        </w:rPr>
        <w:t xml:space="preserve">       6.</w:t>
      </w:r>
      <w:r>
        <w:t xml:space="preserve"> uzyskanie wysokiego miejsca w zawodach wiedzy innych niż wymienione w pkt 1–4, artystycznych lub sportowych, organizowanych przez kuratora oświaty lub inne podmioty działające na terenie szkoły, na szczeblu: </w:t>
      </w:r>
    </w:p>
    <w:p w:rsidR="00BF057D" w:rsidRDefault="00002FD3">
      <w:pPr>
        <w:jc w:val="both"/>
      </w:pPr>
      <w:r>
        <w:t>a) między</w:t>
      </w:r>
      <w:r>
        <w:t xml:space="preserve">narodowym – przyznaje się </w:t>
      </w:r>
      <w:r>
        <w:rPr>
          <w:rStyle w:val="Brak"/>
          <w:b/>
          <w:bCs/>
        </w:rPr>
        <w:t>4</w:t>
      </w:r>
      <w:r>
        <w:t xml:space="preserve"> punkty, </w:t>
      </w:r>
    </w:p>
    <w:p w:rsidR="00BF057D" w:rsidRDefault="00002FD3">
      <w:pPr>
        <w:jc w:val="both"/>
      </w:pPr>
      <w:r>
        <w:t xml:space="preserve">b) krajowym – przyznaje się </w:t>
      </w:r>
      <w:r>
        <w:rPr>
          <w:rStyle w:val="Brak"/>
          <w:b/>
          <w:bCs/>
        </w:rPr>
        <w:t>3</w:t>
      </w:r>
      <w:r>
        <w:t xml:space="preserve"> punkty, </w:t>
      </w:r>
    </w:p>
    <w:p w:rsidR="00BF057D" w:rsidRDefault="00002FD3">
      <w:pPr>
        <w:jc w:val="both"/>
      </w:pPr>
      <w:r>
        <w:lastRenderedPageBreak/>
        <w:t xml:space="preserve">c) wojewódzkim – przyznaje się </w:t>
      </w:r>
      <w:r>
        <w:rPr>
          <w:rStyle w:val="Brak"/>
          <w:b/>
          <w:bCs/>
        </w:rPr>
        <w:t>2</w:t>
      </w:r>
      <w:r>
        <w:t xml:space="preserve"> punkty, </w:t>
      </w:r>
    </w:p>
    <w:p w:rsidR="00BF057D" w:rsidRDefault="00002FD3">
      <w:pPr>
        <w:jc w:val="both"/>
      </w:pPr>
      <w:r>
        <w:t xml:space="preserve">d) powiatowym – przyznaje się </w:t>
      </w:r>
      <w:r>
        <w:rPr>
          <w:rStyle w:val="Brak"/>
          <w:b/>
          <w:bCs/>
        </w:rPr>
        <w:t>1</w:t>
      </w:r>
      <w:r>
        <w:t xml:space="preserve"> punkt. </w:t>
      </w:r>
    </w:p>
    <w:p w:rsidR="00BF057D" w:rsidRDefault="00002FD3">
      <w:pPr>
        <w:jc w:val="both"/>
      </w:pPr>
      <w:r>
        <w:t>W przypadku gdy kandydat ma więcej niż jedno szczególne osiągnięcie z takich samych zawodów wiedzy</w:t>
      </w:r>
      <w:r>
        <w:t>, artystycznych i sportowych, o których mowa w ust. 1, na tym samym szczeblu oraz z tego samego zakresu, wymienione na świadectwie ukończenia gimnazjum, przyznaje się jednorazowo punkty za najwyższe osiągnięcie tego ucznia w tych zawodach, z tym że maksyma</w:t>
      </w:r>
      <w:r>
        <w:t xml:space="preserve">lna liczba punktów możliwych do uzyskania za wszystkie osiągnięcia wynosi </w:t>
      </w:r>
      <w:r>
        <w:rPr>
          <w:rStyle w:val="Brak"/>
          <w:b/>
          <w:bCs/>
        </w:rPr>
        <w:t>18</w:t>
      </w:r>
      <w:r>
        <w:t xml:space="preserve"> punktów. </w:t>
      </w:r>
    </w:p>
    <w:p w:rsidR="00BF057D" w:rsidRDefault="00002FD3">
      <w:pPr>
        <w:jc w:val="both"/>
      </w:pPr>
      <w:r>
        <w:rPr>
          <w:rStyle w:val="Brak"/>
          <w:b/>
          <w:bCs/>
        </w:rPr>
        <w:t xml:space="preserve">      7.</w:t>
      </w:r>
      <w:r>
        <w:t xml:space="preserve"> W przypadku przeliczania na punkty kryterium za osiągnięcia w zakresie aktywności społecznej, w tym na rzecz środowiska szkolnego, w szczególności w formie wolo</w:t>
      </w:r>
      <w:r>
        <w:t xml:space="preserve">ntariatu, przyznaje się </w:t>
      </w:r>
      <w:r>
        <w:rPr>
          <w:rStyle w:val="Brak"/>
          <w:b/>
          <w:bCs/>
        </w:rPr>
        <w:t>3</w:t>
      </w:r>
      <w:r>
        <w:t xml:space="preserve"> punkty. </w:t>
      </w:r>
    </w:p>
    <w:p w:rsidR="00BF057D" w:rsidRDefault="00002FD3">
      <w:pPr>
        <w:jc w:val="both"/>
      </w:pPr>
      <w:r>
        <w:rPr>
          <w:rStyle w:val="Brak"/>
          <w:b/>
          <w:bCs/>
        </w:rPr>
        <w:t xml:space="preserve">      8.</w:t>
      </w:r>
      <w:r>
        <w:t xml:space="preserve">  W przypadku osób zwolnionych z obowiązku przystąpienia do egzaminu ósmoklasisty, przelicza się na punkty oceny z języka polskiego, matematyki, historii, wiedzy o społeczeństwie, biologii, chemii, fizyki, geograf</w:t>
      </w:r>
      <w:r>
        <w:t xml:space="preserve">ii i języka obcego nowożytnego, wymienione na świadectwie ukończenia gimnazjum, przy czym za uzyskanie z: </w:t>
      </w:r>
    </w:p>
    <w:p w:rsidR="00BF057D" w:rsidRDefault="00BF057D">
      <w:pPr>
        <w:jc w:val="both"/>
      </w:pPr>
    </w:p>
    <w:p w:rsidR="00BF057D" w:rsidRDefault="00002FD3">
      <w:pPr>
        <w:jc w:val="both"/>
        <w:rPr>
          <w:b/>
          <w:bCs/>
        </w:rPr>
      </w:pPr>
      <w:r>
        <w:rPr>
          <w:b/>
          <w:bCs/>
        </w:rPr>
        <w:t xml:space="preserve">1) języka polskiego i matematyki oceny wyrażonej w stopniu: </w:t>
      </w:r>
    </w:p>
    <w:p w:rsidR="00BF057D" w:rsidRDefault="00002FD3">
      <w:pPr>
        <w:jc w:val="both"/>
      </w:pPr>
      <w:r>
        <w:t xml:space="preserve">a) celującym – przyznaje się po 35 punktów, </w:t>
      </w:r>
    </w:p>
    <w:p w:rsidR="00BF057D" w:rsidRDefault="00002FD3">
      <w:pPr>
        <w:jc w:val="both"/>
      </w:pPr>
      <w:r>
        <w:t>b) bardzo dobrym – przyznaje się po 30</w:t>
      </w:r>
      <w:r>
        <w:t xml:space="preserve"> punktów, </w:t>
      </w:r>
    </w:p>
    <w:p w:rsidR="00BF057D" w:rsidRDefault="00002FD3">
      <w:pPr>
        <w:jc w:val="both"/>
      </w:pPr>
      <w:r>
        <w:t xml:space="preserve">c) dobrym – przyznaje się po 25 punktów, </w:t>
      </w:r>
    </w:p>
    <w:p w:rsidR="00BF057D" w:rsidRDefault="00002FD3">
      <w:pPr>
        <w:jc w:val="both"/>
      </w:pPr>
      <w:r>
        <w:t xml:space="preserve">d) dostatecznym – przyznaje się po 15 punktów, </w:t>
      </w:r>
    </w:p>
    <w:p w:rsidR="00BF057D" w:rsidRDefault="00002FD3">
      <w:pPr>
        <w:jc w:val="both"/>
      </w:pPr>
      <w:r>
        <w:t xml:space="preserve">e) dopuszczającym – przyznaje się po 10 punkty; </w:t>
      </w:r>
    </w:p>
    <w:p w:rsidR="00BF057D" w:rsidRDefault="00BF057D">
      <w:pPr>
        <w:jc w:val="both"/>
      </w:pPr>
    </w:p>
    <w:p w:rsidR="00BF057D" w:rsidRDefault="00002FD3">
      <w:pPr>
        <w:jc w:val="both"/>
        <w:rPr>
          <w:b/>
          <w:bCs/>
        </w:rPr>
      </w:pPr>
      <w:r>
        <w:rPr>
          <w:b/>
          <w:bCs/>
        </w:rPr>
        <w:t xml:space="preserve">2) języka obcego nowożytnego </w:t>
      </w:r>
    </w:p>
    <w:p w:rsidR="00BF057D" w:rsidRDefault="00002FD3">
      <w:pPr>
        <w:jc w:val="both"/>
      </w:pPr>
      <w:r>
        <w:t xml:space="preserve">a) celującym – przyznaje się po 30 punktów, </w:t>
      </w:r>
    </w:p>
    <w:p w:rsidR="00BF057D" w:rsidRDefault="00002FD3">
      <w:pPr>
        <w:jc w:val="both"/>
      </w:pPr>
      <w:r>
        <w:t xml:space="preserve">b) bardzo dobrym – przyznaje </w:t>
      </w:r>
      <w:r>
        <w:t xml:space="preserve">się po 25 punktów, </w:t>
      </w:r>
    </w:p>
    <w:p w:rsidR="00BF057D" w:rsidRDefault="00002FD3">
      <w:pPr>
        <w:jc w:val="both"/>
      </w:pPr>
      <w:r>
        <w:t xml:space="preserve">c) dobrym – przyznaje się po 20 punktów, </w:t>
      </w:r>
    </w:p>
    <w:p w:rsidR="00BF057D" w:rsidRDefault="00002FD3">
      <w:pPr>
        <w:jc w:val="both"/>
      </w:pPr>
      <w:r>
        <w:t xml:space="preserve">d) dostatecznym – przyznaje się po 10 punktów, </w:t>
      </w:r>
    </w:p>
    <w:p w:rsidR="00BF057D" w:rsidRDefault="00002FD3">
      <w:pPr>
        <w:jc w:val="both"/>
      </w:pPr>
      <w:r>
        <w:t xml:space="preserve">e) dopuszczającym – przyznaje się po 5 punkty </w:t>
      </w:r>
    </w:p>
    <w:p w:rsidR="00BF057D" w:rsidRDefault="00BF057D">
      <w:pPr>
        <w:jc w:val="both"/>
      </w:pPr>
    </w:p>
    <w:p w:rsidR="00BF057D" w:rsidRDefault="00002FD3">
      <w:pPr>
        <w:numPr>
          <w:ilvl w:val="0"/>
          <w:numId w:val="21"/>
        </w:numPr>
        <w:jc w:val="both"/>
      </w:pPr>
      <w:r>
        <w:t xml:space="preserve">W przypadku </w:t>
      </w:r>
      <w:r>
        <w:rPr>
          <w:rStyle w:val="Brak"/>
          <w:b/>
          <w:bCs/>
        </w:rPr>
        <w:t>równorzędnych wynik</w:t>
      </w:r>
      <w:r>
        <w:rPr>
          <w:rStyle w:val="Brak"/>
          <w:b/>
          <w:bCs/>
        </w:rPr>
        <w:t>ów</w:t>
      </w:r>
      <w:r w:rsidR="007C6B4B">
        <w:rPr>
          <w:rStyle w:val="Brak"/>
          <w:b/>
          <w:bCs/>
        </w:rPr>
        <w:t xml:space="preserve"> </w:t>
      </w:r>
      <w:r>
        <w:rPr>
          <w:rStyle w:val="Brak"/>
          <w:b/>
          <w:bCs/>
        </w:rPr>
        <w:t>uzyskanych na pierwszym etapie</w:t>
      </w:r>
      <w:r>
        <w:t xml:space="preserve"> postępowania rekrutacyjnego, na dr</w:t>
      </w:r>
      <w:r>
        <w:t>ugim etapie postępowania rekrutacyjnego przyjmuje się kandydatów z problemami zdrowotnymi, ograniczającymi możliwości wyboru kierunku kształcenia ze względu na stan zdrowia, potwierdzonymi opinią publicznej poradni psychologiczno-pedagogicznej, w tym porad</w:t>
      </w:r>
      <w:r>
        <w:t>ni specjalistycznej.</w:t>
      </w:r>
    </w:p>
    <w:p w:rsidR="00BF057D" w:rsidRDefault="00BF057D">
      <w:pPr>
        <w:pStyle w:val="Akapitzlist"/>
        <w:rPr>
          <w:rStyle w:val="Brak"/>
          <w:sz w:val="20"/>
          <w:szCs w:val="20"/>
          <w:shd w:val="clear" w:color="auto" w:fill="FFFF00"/>
        </w:rPr>
      </w:pPr>
    </w:p>
    <w:p w:rsidR="00BF057D" w:rsidRDefault="00002FD3">
      <w:pPr>
        <w:numPr>
          <w:ilvl w:val="0"/>
          <w:numId w:val="20"/>
        </w:numPr>
        <w:jc w:val="both"/>
      </w:pPr>
      <w:r>
        <w:t xml:space="preserve">W przypadku </w:t>
      </w:r>
      <w:r>
        <w:rPr>
          <w:rStyle w:val="Brak"/>
          <w:b/>
          <w:bCs/>
        </w:rPr>
        <w:t>równorzędnych wyników uzyskanych na drugim etapie</w:t>
      </w:r>
      <w:r>
        <w:t xml:space="preserve"> postępowania rekrutacyjnego lub jeżeli po zakończeniu tego etapu szkoła nadal dysponuje wolnymi miejscami, na trzecim etapie postępowania rekrutacyjnego są brane pod uwagę </w:t>
      </w:r>
      <w:r>
        <w:t xml:space="preserve">łącznie następujące kryteria mające jednakową wartość: </w:t>
      </w:r>
    </w:p>
    <w:p w:rsidR="00BF057D" w:rsidRDefault="00002FD3">
      <w:pPr>
        <w:numPr>
          <w:ilvl w:val="0"/>
          <w:numId w:val="22"/>
        </w:numPr>
        <w:jc w:val="both"/>
      </w:pPr>
      <w:r>
        <w:t>wielodzietność rodziny kandydata,</w:t>
      </w:r>
    </w:p>
    <w:p w:rsidR="00BF057D" w:rsidRDefault="00002FD3">
      <w:pPr>
        <w:numPr>
          <w:ilvl w:val="0"/>
          <w:numId w:val="22"/>
        </w:numPr>
        <w:jc w:val="both"/>
      </w:pPr>
      <w:r>
        <w:t>niepełnosprawność kandydata,</w:t>
      </w:r>
    </w:p>
    <w:p w:rsidR="00BF057D" w:rsidRDefault="00002FD3">
      <w:pPr>
        <w:numPr>
          <w:ilvl w:val="0"/>
          <w:numId w:val="22"/>
        </w:numPr>
        <w:jc w:val="both"/>
      </w:pPr>
      <w:r>
        <w:t>niepełnosprawność jednego z rodziców kandydata,</w:t>
      </w:r>
    </w:p>
    <w:p w:rsidR="00BF057D" w:rsidRDefault="00002FD3">
      <w:pPr>
        <w:numPr>
          <w:ilvl w:val="0"/>
          <w:numId w:val="22"/>
        </w:numPr>
        <w:jc w:val="both"/>
      </w:pPr>
      <w:r>
        <w:t>niepełnosprawność obojga rodziców kandydata,</w:t>
      </w:r>
    </w:p>
    <w:p w:rsidR="00BF057D" w:rsidRDefault="00002FD3">
      <w:pPr>
        <w:numPr>
          <w:ilvl w:val="0"/>
          <w:numId w:val="22"/>
        </w:numPr>
        <w:jc w:val="both"/>
      </w:pPr>
      <w:r>
        <w:t>niepełnosprawność rodzeństwa kandydata,</w:t>
      </w:r>
    </w:p>
    <w:p w:rsidR="00BF057D" w:rsidRDefault="00002FD3">
      <w:pPr>
        <w:numPr>
          <w:ilvl w:val="0"/>
          <w:numId w:val="22"/>
        </w:numPr>
        <w:jc w:val="both"/>
      </w:pPr>
      <w:r>
        <w:t>samo</w:t>
      </w:r>
      <w:r>
        <w:t>tne wychowywanie kandydata w rodzinie,</w:t>
      </w:r>
    </w:p>
    <w:p w:rsidR="00BF057D" w:rsidRDefault="00002FD3">
      <w:pPr>
        <w:numPr>
          <w:ilvl w:val="0"/>
          <w:numId w:val="22"/>
        </w:numPr>
        <w:jc w:val="both"/>
      </w:pPr>
      <w:r>
        <w:t>objęcie kandydata pieczą zastępczą.</w:t>
      </w:r>
    </w:p>
    <w:p w:rsidR="00BF057D" w:rsidRDefault="00002FD3">
      <w:pPr>
        <w:tabs>
          <w:tab w:val="left" w:pos="720"/>
        </w:tabs>
        <w:jc w:val="both"/>
      </w:pPr>
      <w:r>
        <w:t xml:space="preserve">Szczegółowy harmonogram rekrutacji: </w:t>
      </w:r>
      <w:hyperlink r:id="rId20" w:history="1">
        <w:r>
          <w:rPr>
            <w:rStyle w:val="Hyperlink3"/>
          </w:rPr>
          <w:t>https://www.gov.pl/web/e</w:t>
        </w:r>
        <w:r>
          <w:rPr>
            <w:rStyle w:val="Hyperlink3"/>
          </w:rPr>
          <w:t>dukacja/harmonogram-rekrutacji-do-szkol-ponadpodstawowych-na-rok-szkolny-20202021\</w:t>
        </w:r>
      </w:hyperlink>
    </w:p>
    <w:p w:rsidR="00BF057D" w:rsidRDefault="00BF057D">
      <w:pPr>
        <w:spacing w:line="276" w:lineRule="auto"/>
        <w:jc w:val="right"/>
      </w:pPr>
    </w:p>
    <w:p w:rsidR="00BF057D" w:rsidRDefault="00002FD3">
      <w:pPr>
        <w:spacing w:line="276" w:lineRule="auto"/>
        <w:jc w:val="right"/>
      </w:pPr>
      <w:r>
        <w:lastRenderedPageBreak/>
        <w:t>Dyrektor XI Liceum Ogólnokształcącego</w:t>
      </w:r>
    </w:p>
    <w:p w:rsidR="00BF057D" w:rsidRDefault="00002FD3">
      <w:pPr>
        <w:spacing w:line="276" w:lineRule="auto"/>
        <w:jc w:val="right"/>
      </w:pPr>
      <w:r>
        <w:t>im. Marii Dąbrowskiej w Krakowie</w:t>
      </w:r>
    </w:p>
    <w:p w:rsidR="00BF057D" w:rsidRDefault="00002FD3">
      <w:pPr>
        <w:pStyle w:val="Nagwek5"/>
        <w:jc w:val="right"/>
      </w:pPr>
      <w:r>
        <w:t>Danuta Bigaj</w:t>
      </w:r>
    </w:p>
    <w:sectPr w:rsidR="00BF057D" w:rsidSect="00BF057D">
      <w:headerReference w:type="default" r:id="rId21"/>
      <w:footerReference w:type="default" r:id="rId2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FD3" w:rsidRDefault="00002FD3" w:rsidP="00BF057D">
      <w:r>
        <w:separator/>
      </w:r>
    </w:p>
  </w:endnote>
  <w:endnote w:type="continuationSeparator" w:id="1">
    <w:p w:rsidR="00002FD3" w:rsidRDefault="00002FD3" w:rsidP="00BF0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57D" w:rsidRDefault="00BF057D">
    <w:pPr>
      <w:pStyle w:val="Stopka"/>
      <w:tabs>
        <w:tab w:val="clear" w:pos="9072"/>
        <w:tab w:val="right" w:pos="9046"/>
      </w:tabs>
      <w:jc w:val="right"/>
    </w:pPr>
    <w:r>
      <w:fldChar w:fldCharType="begin"/>
    </w:r>
    <w:r w:rsidR="00002FD3">
      <w:instrText xml:space="preserve"> PAGE </w:instrText>
    </w:r>
    <w:r w:rsidR="00393455">
      <w:fldChar w:fldCharType="separate"/>
    </w:r>
    <w:r w:rsidR="00A92E9F">
      <w:rPr>
        <w:noProof/>
      </w:rPr>
      <w:t>6</w:t>
    </w:r>
    <w:r>
      <w:fldChar w:fldCharType="end"/>
    </w:r>
  </w:p>
  <w:p w:rsidR="00BF057D" w:rsidRDefault="00002FD3">
    <w:pPr>
      <w:pStyle w:val="Stopka"/>
      <w:tabs>
        <w:tab w:val="clear" w:pos="4536"/>
        <w:tab w:val="clear" w:pos="9072"/>
        <w:tab w:val="center" w:pos="1616"/>
        <w:tab w:val="right" w:pos="1846"/>
      </w:tabs>
      <w:ind w:right="360"/>
      <w:rPr>
        <w:i/>
        <w:iCs/>
        <w:sz w:val="16"/>
        <w:szCs w:val="16"/>
      </w:rPr>
    </w:pPr>
    <w:r>
      <w:rPr>
        <w:i/>
        <w:iCs/>
        <w:sz w:val="16"/>
        <w:szCs w:val="16"/>
      </w:rPr>
      <w:t>XI liceum</w:t>
    </w:r>
    <w:r>
      <w:rPr>
        <w:i/>
        <w:iCs/>
        <w:sz w:val="16"/>
        <w:szCs w:val="16"/>
      </w:rPr>
      <w:t xml:space="preserve"> Ogólnokształcące im. Marii Dąbrowskiej w Krakowie</w:t>
    </w:r>
  </w:p>
  <w:p w:rsidR="00BF057D" w:rsidRDefault="00002FD3">
    <w:pPr>
      <w:pStyle w:val="Stopka"/>
      <w:tabs>
        <w:tab w:val="clear" w:pos="4536"/>
        <w:tab w:val="clear" w:pos="9072"/>
        <w:tab w:val="center" w:pos="1616"/>
        <w:tab w:val="right" w:pos="1846"/>
      </w:tabs>
      <w:ind w:right="360"/>
      <w:rPr>
        <w:i/>
        <w:iCs/>
        <w:sz w:val="16"/>
        <w:szCs w:val="16"/>
      </w:rPr>
    </w:pPr>
    <w:r>
      <w:rPr>
        <w:i/>
        <w:iCs/>
        <w:sz w:val="16"/>
        <w:szCs w:val="16"/>
      </w:rPr>
      <w:t>os. Teatralne 33</w:t>
    </w:r>
  </w:p>
  <w:p w:rsidR="00BF057D" w:rsidRDefault="00002FD3">
    <w:pPr>
      <w:pStyle w:val="Stopka"/>
      <w:tabs>
        <w:tab w:val="clear" w:pos="4536"/>
        <w:tab w:val="clear" w:pos="9072"/>
        <w:tab w:val="center" w:pos="1616"/>
        <w:tab w:val="right" w:pos="1846"/>
      </w:tabs>
      <w:ind w:right="360"/>
    </w:pPr>
    <w:r>
      <w:rPr>
        <w:i/>
        <w:iCs/>
        <w:sz w:val="16"/>
        <w:szCs w:val="16"/>
      </w:rPr>
      <w:t>www.xilo.krakow.pl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FD3" w:rsidRDefault="00002FD3" w:rsidP="00BF057D">
      <w:r>
        <w:separator/>
      </w:r>
    </w:p>
  </w:footnote>
  <w:footnote w:type="continuationSeparator" w:id="1">
    <w:p w:rsidR="00002FD3" w:rsidRDefault="00002FD3" w:rsidP="00BF0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57D" w:rsidRDefault="00BF057D">
    <w:pPr>
      <w:pStyle w:val="Nagwekistopka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4521"/>
    <w:multiLevelType w:val="hybridMultilevel"/>
    <w:tmpl w:val="2F4CC3F0"/>
    <w:numStyleLink w:val="Zaimportowanystyl3"/>
  </w:abstractNum>
  <w:abstractNum w:abstractNumId="1">
    <w:nsid w:val="0BAF753F"/>
    <w:multiLevelType w:val="hybridMultilevel"/>
    <w:tmpl w:val="2BF24C88"/>
    <w:numStyleLink w:val="Zaimportowanystyl8"/>
  </w:abstractNum>
  <w:abstractNum w:abstractNumId="2">
    <w:nsid w:val="0E5200BE"/>
    <w:multiLevelType w:val="hybridMultilevel"/>
    <w:tmpl w:val="E8EA1C5E"/>
    <w:numStyleLink w:val="Zaimportowanystyl10"/>
  </w:abstractNum>
  <w:abstractNum w:abstractNumId="3">
    <w:nsid w:val="155D56CD"/>
    <w:multiLevelType w:val="hybridMultilevel"/>
    <w:tmpl w:val="7450A8FC"/>
    <w:numStyleLink w:val="Zaimportowanystyl1"/>
  </w:abstractNum>
  <w:abstractNum w:abstractNumId="4">
    <w:nsid w:val="16CF3B1D"/>
    <w:multiLevelType w:val="hybridMultilevel"/>
    <w:tmpl w:val="2BF24C88"/>
    <w:styleLink w:val="Zaimportowanystyl8"/>
    <w:lvl w:ilvl="0" w:tplc="4F2A965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585C54">
      <w:start w:val="1"/>
      <w:numFmt w:val="decimal"/>
      <w:lvlText w:val="%2)"/>
      <w:lvlJc w:val="left"/>
      <w:pPr>
        <w:tabs>
          <w:tab w:val="left" w:pos="36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B2152C">
      <w:start w:val="1"/>
      <w:numFmt w:val="lowerRoman"/>
      <w:lvlText w:val="%3."/>
      <w:lvlJc w:val="left"/>
      <w:pPr>
        <w:tabs>
          <w:tab w:val="left" w:pos="360"/>
        </w:tabs>
        <w:ind w:left="18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321C26">
      <w:start w:val="1"/>
      <w:numFmt w:val="decimal"/>
      <w:lvlText w:val="%4."/>
      <w:lvlJc w:val="left"/>
      <w:pPr>
        <w:tabs>
          <w:tab w:val="left" w:pos="360"/>
        </w:tabs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C46602">
      <w:start w:val="1"/>
      <w:numFmt w:val="lowerLetter"/>
      <w:lvlText w:val="%5."/>
      <w:lvlJc w:val="left"/>
      <w:pPr>
        <w:tabs>
          <w:tab w:val="left" w:pos="36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129084">
      <w:start w:val="1"/>
      <w:numFmt w:val="lowerRoman"/>
      <w:lvlText w:val="%6."/>
      <w:lvlJc w:val="left"/>
      <w:pPr>
        <w:tabs>
          <w:tab w:val="left" w:pos="360"/>
        </w:tabs>
        <w:ind w:left="39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4CCCEC">
      <w:start w:val="1"/>
      <w:numFmt w:val="decimal"/>
      <w:lvlText w:val="%7."/>
      <w:lvlJc w:val="left"/>
      <w:pPr>
        <w:tabs>
          <w:tab w:val="left" w:pos="360"/>
        </w:tabs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22AB8E">
      <w:start w:val="1"/>
      <w:numFmt w:val="lowerLetter"/>
      <w:lvlText w:val="%8."/>
      <w:lvlJc w:val="left"/>
      <w:pPr>
        <w:tabs>
          <w:tab w:val="left" w:pos="360"/>
        </w:tabs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9E7866">
      <w:start w:val="1"/>
      <w:numFmt w:val="lowerRoman"/>
      <w:lvlText w:val="%9."/>
      <w:lvlJc w:val="left"/>
      <w:pPr>
        <w:tabs>
          <w:tab w:val="left" w:pos="360"/>
        </w:tabs>
        <w:ind w:left="612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099572D"/>
    <w:multiLevelType w:val="hybridMultilevel"/>
    <w:tmpl w:val="9C5E4AB0"/>
    <w:numStyleLink w:val="Zaimportowanystyl5"/>
  </w:abstractNum>
  <w:abstractNum w:abstractNumId="6">
    <w:nsid w:val="31B76DC0"/>
    <w:multiLevelType w:val="hybridMultilevel"/>
    <w:tmpl w:val="7450A8FC"/>
    <w:styleLink w:val="Zaimportowanystyl1"/>
    <w:lvl w:ilvl="0" w:tplc="74B23A9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6E0FC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84068E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8E6C5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98827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765EDA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7294F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86A944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5C0828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21D3000"/>
    <w:multiLevelType w:val="hybridMultilevel"/>
    <w:tmpl w:val="0D221EA4"/>
    <w:numStyleLink w:val="Zaimportowanystyl2"/>
  </w:abstractNum>
  <w:abstractNum w:abstractNumId="8">
    <w:nsid w:val="336D14F0"/>
    <w:multiLevelType w:val="hybridMultilevel"/>
    <w:tmpl w:val="FB14F036"/>
    <w:numStyleLink w:val="Zaimportowanystyl9"/>
  </w:abstractNum>
  <w:abstractNum w:abstractNumId="9">
    <w:nsid w:val="33DB264D"/>
    <w:multiLevelType w:val="hybridMultilevel"/>
    <w:tmpl w:val="19DEAB34"/>
    <w:numStyleLink w:val="Zaimportowanystyl6"/>
  </w:abstractNum>
  <w:abstractNum w:abstractNumId="10">
    <w:nsid w:val="34073993"/>
    <w:multiLevelType w:val="hybridMultilevel"/>
    <w:tmpl w:val="0D221EA4"/>
    <w:styleLink w:val="Zaimportowanystyl2"/>
    <w:lvl w:ilvl="0" w:tplc="FB5EE71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744FD4">
      <w:start w:val="1"/>
      <w:numFmt w:val="lowerLetter"/>
      <w:lvlText w:val="%2)"/>
      <w:lvlJc w:val="left"/>
      <w:pPr>
        <w:tabs>
          <w:tab w:val="left" w:pos="720"/>
        </w:tabs>
        <w:ind w:left="1534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7C4A88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624B9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E020F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60BE44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E20CE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20BE2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EC410E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8821B77"/>
    <w:multiLevelType w:val="hybridMultilevel"/>
    <w:tmpl w:val="CCC41DD6"/>
    <w:lvl w:ilvl="0" w:tplc="1A5A75E8">
      <w:start w:val="1"/>
      <w:numFmt w:val="decimal"/>
      <w:lvlText w:val="%1."/>
      <w:lvlJc w:val="left"/>
      <w:pPr>
        <w:tabs>
          <w:tab w:val="left" w:pos="300"/>
          <w:tab w:val="left" w:pos="612"/>
          <w:tab w:val="num" w:pos="1020"/>
        </w:tabs>
        <w:ind w:left="720" w:hanging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1CBAEC">
      <w:start w:val="1"/>
      <w:numFmt w:val="lowerLetter"/>
      <w:lvlText w:val="%2)"/>
      <w:lvlJc w:val="left"/>
      <w:pPr>
        <w:tabs>
          <w:tab w:val="left" w:pos="300"/>
          <w:tab w:val="num" w:pos="612"/>
        </w:tabs>
        <w:ind w:left="312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787AAE">
      <w:start w:val="1"/>
      <w:numFmt w:val="decimal"/>
      <w:lvlText w:val="%3."/>
      <w:lvlJc w:val="left"/>
      <w:pPr>
        <w:tabs>
          <w:tab w:val="left" w:pos="300"/>
          <w:tab w:val="left" w:pos="612"/>
        </w:tabs>
        <w:ind w:left="1619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368EDE">
      <w:start w:val="1"/>
      <w:numFmt w:val="decimal"/>
      <w:lvlText w:val="%4."/>
      <w:lvlJc w:val="left"/>
      <w:pPr>
        <w:tabs>
          <w:tab w:val="left" w:pos="300"/>
          <w:tab w:val="left" w:pos="612"/>
        </w:tabs>
        <w:ind w:left="2159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8EAA5E">
      <w:start w:val="1"/>
      <w:numFmt w:val="lowerLetter"/>
      <w:lvlText w:val="%5."/>
      <w:lvlJc w:val="left"/>
      <w:pPr>
        <w:tabs>
          <w:tab w:val="left" w:pos="300"/>
          <w:tab w:val="left" w:pos="612"/>
        </w:tabs>
        <w:ind w:left="2879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627F54">
      <w:start w:val="1"/>
      <w:numFmt w:val="lowerRoman"/>
      <w:lvlText w:val="%6."/>
      <w:lvlJc w:val="left"/>
      <w:pPr>
        <w:tabs>
          <w:tab w:val="left" w:pos="300"/>
          <w:tab w:val="left" w:pos="612"/>
        </w:tabs>
        <w:ind w:left="3599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8081C2">
      <w:start w:val="1"/>
      <w:numFmt w:val="decimal"/>
      <w:lvlText w:val="%7."/>
      <w:lvlJc w:val="left"/>
      <w:pPr>
        <w:tabs>
          <w:tab w:val="left" w:pos="300"/>
          <w:tab w:val="left" w:pos="612"/>
        </w:tabs>
        <w:ind w:left="4319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A8022E">
      <w:start w:val="1"/>
      <w:numFmt w:val="lowerLetter"/>
      <w:lvlText w:val="%8."/>
      <w:lvlJc w:val="left"/>
      <w:pPr>
        <w:tabs>
          <w:tab w:val="left" w:pos="300"/>
          <w:tab w:val="left" w:pos="612"/>
        </w:tabs>
        <w:ind w:left="5039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4A7872">
      <w:start w:val="1"/>
      <w:numFmt w:val="lowerRoman"/>
      <w:lvlText w:val="%9."/>
      <w:lvlJc w:val="left"/>
      <w:pPr>
        <w:tabs>
          <w:tab w:val="left" w:pos="300"/>
          <w:tab w:val="left" w:pos="612"/>
        </w:tabs>
        <w:ind w:left="5759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AA57FE0"/>
    <w:multiLevelType w:val="hybridMultilevel"/>
    <w:tmpl w:val="FB14F036"/>
    <w:styleLink w:val="Zaimportowanystyl9"/>
    <w:lvl w:ilvl="0" w:tplc="D188CA6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EC4D0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4C20EA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A8991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9A174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FAB82A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E0B5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CA7BB4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D84E2A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B5861AD"/>
    <w:multiLevelType w:val="hybridMultilevel"/>
    <w:tmpl w:val="E8EA1C5E"/>
    <w:styleLink w:val="Zaimportowanystyl10"/>
    <w:lvl w:ilvl="0" w:tplc="8B9EB57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A45A90">
      <w:numFmt w:val="none"/>
      <w:lvlText w:val=""/>
      <w:lvlJc w:val="left"/>
      <w:pPr>
        <w:tabs>
          <w:tab w:val="num" w:pos="360"/>
        </w:tabs>
      </w:pPr>
    </w:lvl>
    <w:lvl w:ilvl="2" w:tplc="A71EA5E8">
      <w:numFmt w:val="none"/>
      <w:lvlText w:val=""/>
      <w:lvlJc w:val="left"/>
      <w:pPr>
        <w:tabs>
          <w:tab w:val="num" w:pos="360"/>
        </w:tabs>
      </w:pPr>
    </w:lvl>
    <w:lvl w:ilvl="3" w:tplc="24E846FA">
      <w:numFmt w:val="none"/>
      <w:lvlText w:val=""/>
      <w:lvlJc w:val="left"/>
      <w:pPr>
        <w:tabs>
          <w:tab w:val="num" w:pos="360"/>
        </w:tabs>
      </w:pPr>
    </w:lvl>
    <w:lvl w:ilvl="4" w:tplc="47E46E60">
      <w:numFmt w:val="none"/>
      <w:lvlText w:val=""/>
      <w:lvlJc w:val="left"/>
      <w:pPr>
        <w:tabs>
          <w:tab w:val="num" w:pos="360"/>
        </w:tabs>
      </w:pPr>
    </w:lvl>
    <w:lvl w:ilvl="5" w:tplc="CB80AC9E">
      <w:numFmt w:val="none"/>
      <w:lvlText w:val=""/>
      <w:lvlJc w:val="left"/>
      <w:pPr>
        <w:tabs>
          <w:tab w:val="num" w:pos="360"/>
        </w:tabs>
      </w:pPr>
    </w:lvl>
    <w:lvl w:ilvl="6" w:tplc="D22C83AA">
      <w:numFmt w:val="none"/>
      <w:lvlText w:val=""/>
      <w:lvlJc w:val="left"/>
      <w:pPr>
        <w:tabs>
          <w:tab w:val="num" w:pos="360"/>
        </w:tabs>
      </w:pPr>
    </w:lvl>
    <w:lvl w:ilvl="7" w:tplc="96248C28">
      <w:numFmt w:val="none"/>
      <w:lvlText w:val=""/>
      <w:lvlJc w:val="left"/>
      <w:pPr>
        <w:tabs>
          <w:tab w:val="num" w:pos="360"/>
        </w:tabs>
      </w:pPr>
    </w:lvl>
    <w:lvl w:ilvl="8" w:tplc="7A2EC44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DDE2DD5"/>
    <w:multiLevelType w:val="hybridMultilevel"/>
    <w:tmpl w:val="E188B012"/>
    <w:numStyleLink w:val="Zaimportowanystyl7"/>
  </w:abstractNum>
  <w:abstractNum w:abstractNumId="15">
    <w:nsid w:val="45591FB6"/>
    <w:multiLevelType w:val="hybridMultilevel"/>
    <w:tmpl w:val="9C5E4AB0"/>
    <w:styleLink w:val="Zaimportowanystyl5"/>
    <w:lvl w:ilvl="0" w:tplc="D44C20E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CD94C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381FAC">
      <w:start w:val="1"/>
      <w:numFmt w:val="lowerRoman"/>
      <w:lvlText w:val="%3."/>
      <w:lvlJc w:val="left"/>
      <w:pPr>
        <w:ind w:left="18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3AA48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08D078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1A96FA">
      <w:start w:val="1"/>
      <w:numFmt w:val="lowerRoman"/>
      <w:lvlText w:val="%6."/>
      <w:lvlJc w:val="left"/>
      <w:pPr>
        <w:ind w:left="39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C2F39A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3EADBC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E0C678">
      <w:start w:val="1"/>
      <w:numFmt w:val="lowerRoman"/>
      <w:lvlText w:val="%9."/>
      <w:lvlJc w:val="left"/>
      <w:pPr>
        <w:ind w:left="61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DBB4224"/>
    <w:multiLevelType w:val="hybridMultilevel"/>
    <w:tmpl w:val="2F4CC3F0"/>
    <w:styleLink w:val="Zaimportowanystyl3"/>
    <w:lvl w:ilvl="0" w:tplc="8076D31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C833A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C6B63A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6AB92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12F5B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EACA3E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4E472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4834D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F4684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3FD3FB6"/>
    <w:multiLevelType w:val="hybridMultilevel"/>
    <w:tmpl w:val="E188B012"/>
    <w:styleLink w:val="Zaimportowanystyl7"/>
    <w:lvl w:ilvl="0" w:tplc="1160F980">
      <w:start w:val="1"/>
      <w:numFmt w:val="lowerLetter"/>
      <w:lvlText w:val="%1)"/>
      <w:lvlJc w:val="left"/>
      <w:pPr>
        <w:ind w:left="1191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D47070">
      <w:start w:val="1"/>
      <w:numFmt w:val="decimal"/>
      <w:lvlText w:val="%2."/>
      <w:lvlJc w:val="left"/>
      <w:pPr>
        <w:ind w:left="454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68ABB2">
      <w:start w:val="1"/>
      <w:numFmt w:val="lowerLetter"/>
      <w:lvlText w:val="%3)"/>
      <w:lvlJc w:val="left"/>
      <w:pPr>
        <w:ind w:left="1021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E6D208">
      <w:start w:val="1"/>
      <w:numFmt w:val="decimal"/>
      <w:lvlText w:val="%4."/>
      <w:lvlJc w:val="left"/>
      <w:pPr>
        <w:tabs>
          <w:tab w:val="left" w:pos="102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14D6B0">
      <w:start w:val="1"/>
      <w:numFmt w:val="lowerLetter"/>
      <w:lvlText w:val="%5."/>
      <w:lvlJc w:val="left"/>
      <w:pPr>
        <w:tabs>
          <w:tab w:val="left" w:pos="102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2E60C8">
      <w:start w:val="1"/>
      <w:numFmt w:val="lowerRoman"/>
      <w:lvlText w:val="%6."/>
      <w:lvlJc w:val="left"/>
      <w:pPr>
        <w:tabs>
          <w:tab w:val="left" w:pos="1021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38EE0E">
      <w:start w:val="1"/>
      <w:numFmt w:val="decimal"/>
      <w:lvlText w:val="%7."/>
      <w:lvlJc w:val="left"/>
      <w:pPr>
        <w:tabs>
          <w:tab w:val="left" w:pos="102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BC34AA">
      <w:start w:val="1"/>
      <w:numFmt w:val="lowerLetter"/>
      <w:lvlText w:val="%8."/>
      <w:lvlJc w:val="left"/>
      <w:pPr>
        <w:tabs>
          <w:tab w:val="left" w:pos="102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6EE246">
      <w:start w:val="1"/>
      <w:numFmt w:val="lowerRoman"/>
      <w:lvlText w:val="%9."/>
      <w:lvlJc w:val="left"/>
      <w:pPr>
        <w:tabs>
          <w:tab w:val="left" w:pos="1021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76B1519"/>
    <w:multiLevelType w:val="hybridMultilevel"/>
    <w:tmpl w:val="19DEAB34"/>
    <w:styleLink w:val="Zaimportowanystyl6"/>
    <w:lvl w:ilvl="0" w:tplc="7708D482">
      <w:start w:val="1"/>
      <w:numFmt w:val="bullet"/>
      <w:lvlText w:val="·"/>
      <w:lvlJc w:val="left"/>
      <w:pPr>
        <w:ind w:left="9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2C8B42">
      <w:start w:val="1"/>
      <w:numFmt w:val="bullet"/>
      <w:lvlText w:val="o"/>
      <w:lvlJc w:val="left"/>
      <w:pPr>
        <w:tabs>
          <w:tab w:val="left" w:pos="900"/>
        </w:tabs>
        <w:ind w:left="144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4CB0AA">
      <w:start w:val="1"/>
      <w:numFmt w:val="bullet"/>
      <w:lvlText w:val="▪"/>
      <w:lvlJc w:val="left"/>
      <w:pPr>
        <w:tabs>
          <w:tab w:val="left" w:pos="900"/>
        </w:tabs>
        <w:ind w:left="21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18C05C">
      <w:start w:val="1"/>
      <w:numFmt w:val="bullet"/>
      <w:lvlText w:val="·"/>
      <w:lvlJc w:val="left"/>
      <w:pPr>
        <w:tabs>
          <w:tab w:val="left" w:pos="900"/>
        </w:tabs>
        <w:ind w:left="288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300A4C">
      <w:start w:val="1"/>
      <w:numFmt w:val="bullet"/>
      <w:lvlText w:val="o"/>
      <w:lvlJc w:val="left"/>
      <w:pPr>
        <w:tabs>
          <w:tab w:val="left" w:pos="900"/>
        </w:tabs>
        <w:ind w:left="360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AE328A">
      <w:start w:val="1"/>
      <w:numFmt w:val="bullet"/>
      <w:lvlText w:val="▪"/>
      <w:lvlJc w:val="left"/>
      <w:pPr>
        <w:tabs>
          <w:tab w:val="left" w:pos="900"/>
        </w:tabs>
        <w:ind w:left="43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24539C">
      <w:start w:val="1"/>
      <w:numFmt w:val="bullet"/>
      <w:lvlText w:val="·"/>
      <w:lvlJc w:val="left"/>
      <w:pPr>
        <w:tabs>
          <w:tab w:val="left" w:pos="900"/>
        </w:tabs>
        <w:ind w:left="504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90009C">
      <w:start w:val="1"/>
      <w:numFmt w:val="bullet"/>
      <w:lvlText w:val="o"/>
      <w:lvlJc w:val="left"/>
      <w:pPr>
        <w:tabs>
          <w:tab w:val="left" w:pos="900"/>
        </w:tabs>
        <w:ind w:left="57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983764">
      <w:start w:val="1"/>
      <w:numFmt w:val="bullet"/>
      <w:lvlText w:val="▪"/>
      <w:lvlJc w:val="left"/>
      <w:pPr>
        <w:tabs>
          <w:tab w:val="left" w:pos="900"/>
        </w:tabs>
        <w:ind w:left="648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7"/>
  </w:num>
  <w:num w:numId="5">
    <w:abstractNumId w:val="16"/>
  </w:num>
  <w:num w:numId="6">
    <w:abstractNumId w:val="0"/>
  </w:num>
  <w:num w:numId="7">
    <w:abstractNumId w:val="11"/>
  </w:num>
  <w:num w:numId="8">
    <w:abstractNumId w:val="15"/>
  </w:num>
  <w:num w:numId="9">
    <w:abstractNumId w:val="5"/>
  </w:num>
  <w:num w:numId="10">
    <w:abstractNumId w:val="18"/>
  </w:num>
  <w:num w:numId="11">
    <w:abstractNumId w:val="9"/>
  </w:num>
  <w:num w:numId="12">
    <w:abstractNumId w:val="17"/>
  </w:num>
  <w:num w:numId="13">
    <w:abstractNumId w:val="14"/>
  </w:num>
  <w:num w:numId="14">
    <w:abstractNumId w:val="14"/>
    <w:lvlOverride w:ilvl="0"/>
    <w:lvlOverride w:ilvl="1">
      <w:startOverride w:val="5"/>
    </w:lvlOverride>
  </w:num>
  <w:num w:numId="15">
    <w:abstractNumId w:val="4"/>
  </w:num>
  <w:num w:numId="16">
    <w:abstractNumId w:val="1"/>
  </w:num>
  <w:num w:numId="17">
    <w:abstractNumId w:val="12"/>
  </w:num>
  <w:num w:numId="18">
    <w:abstractNumId w:val="8"/>
  </w:num>
  <w:num w:numId="19">
    <w:abstractNumId w:val="13"/>
  </w:num>
  <w:num w:numId="20">
    <w:abstractNumId w:val="2"/>
  </w:num>
  <w:num w:numId="21">
    <w:abstractNumId w:val="2"/>
    <w:lvlOverride w:ilvl="0">
      <w:startOverride w:val="4"/>
    </w:lvlOverride>
  </w:num>
  <w:num w:numId="22">
    <w:abstractNumId w:val="9"/>
    <w:lvlOverride w:ilvl="0">
      <w:lvl w:ilvl="0" w:tplc="04569DF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60A698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525644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00B3E6">
        <w:start w:val="1"/>
        <w:numFmt w:val="bullet"/>
        <w:lvlText w:val="·"/>
        <w:lvlJc w:val="left"/>
        <w:pPr>
          <w:tabs>
            <w:tab w:val="left" w:pos="72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F851A8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16D170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2ECA84">
        <w:start w:val="1"/>
        <w:numFmt w:val="bullet"/>
        <w:lvlText w:val="·"/>
        <w:lvlJc w:val="left"/>
        <w:pPr>
          <w:tabs>
            <w:tab w:val="left" w:pos="72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1C7818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2ACA78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057D"/>
    <w:rsid w:val="00002FD3"/>
    <w:rsid w:val="00393455"/>
    <w:rsid w:val="007C6B4B"/>
    <w:rsid w:val="009429A6"/>
    <w:rsid w:val="00A92E9F"/>
    <w:rsid w:val="00BF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F057D"/>
    <w:rPr>
      <w:rFonts w:cs="Arial Unicode MS"/>
      <w:color w:val="000000"/>
      <w:sz w:val="24"/>
      <w:szCs w:val="24"/>
      <w:u w:color="000000"/>
      <w:shd w:val="nil"/>
    </w:rPr>
  </w:style>
  <w:style w:type="paragraph" w:styleId="Nagwek2">
    <w:name w:val="heading 2"/>
    <w:next w:val="Normalny"/>
    <w:rsid w:val="00BF057D"/>
    <w:pPr>
      <w:keepNext/>
      <w:spacing w:line="360" w:lineRule="auto"/>
      <w:jc w:val="both"/>
      <w:outlineLvl w:val="1"/>
    </w:pPr>
    <w:rPr>
      <w:rFonts w:cs="Arial Unicode MS"/>
      <w:b/>
      <w:bCs/>
      <w:color w:val="000000"/>
      <w:sz w:val="24"/>
      <w:szCs w:val="24"/>
      <w:u w:color="000000"/>
      <w:shd w:val="nil"/>
    </w:rPr>
  </w:style>
  <w:style w:type="paragraph" w:styleId="Nagwek4">
    <w:name w:val="heading 4"/>
    <w:next w:val="Normalny"/>
    <w:rsid w:val="00BF057D"/>
    <w:pPr>
      <w:keepNext/>
      <w:spacing w:line="360" w:lineRule="auto"/>
      <w:jc w:val="center"/>
      <w:outlineLvl w:val="3"/>
    </w:pPr>
    <w:rPr>
      <w:rFonts w:cs="Arial Unicode MS"/>
      <w:b/>
      <w:bCs/>
      <w:color w:val="000000"/>
      <w:sz w:val="24"/>
      <w:szCs w:val="24"/>
      <w:u w:color="000000"/>
      <w:shd w:val="nil"/>
    </w:rPr>
  </w:style>
  <w:style w:type="paragraph" w:styleId="Nagwek5">
    <w:name w:val="heading 5"/>
    <w:next w:val="Normalny"/>
    <w:rsid w:val="00BF057D"/>
    <w:pPr>
      <w:keepNext/>
      <w:spacing w:line="360" w:lineRule="auto"/>
      <w:jc w:val="both"/>
      <w:outlineLvl w:val="4"/>
    </w:pPr>
    <w:rPr>
      <w:rFonts w:cs="Arial Unicode MS"/>
      <w:i/>
      <w:iCs/>
      <w:color w:val="000000"/>
      <w:sz w:val="24"/>
      <w:szCs w:val="24"/>
      <w:u w:color="000000"/>
      <w:shd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F057D"/>
    <w:rPr>
      <w:u w:val="single"/>
    </w:rPr>
  </w:style>
  <w:style w:type="table" w:customStyle="1" w:styleId="TableNormal">
    <w:name w:val="Table Normal"/>
    <w:rsid w:val="00BF05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F057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Stopka">
    <w:name w:val="footer"/>
    <w:rsid w:val="00BF057D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shd w:val="nil"/>
    </w:rPr>
  </w:style>
  <w:style w:type="character" w:customStyle="1" w:styleId="Brak">
    <w:name w:val="Brak"/>
    <w:rsid w:val="00BF057D"/>
  </w:style>
  <w:style w:type="character" w:customStyle="1" w:styleId="Hyperlink0">
    <w:name w:val="Hyperlink.0"/>
    <w:basedOn w:val="Brak"/>
    <w:rsid w:val="00BF057D"/>
    <w:rPr>
      <w:outline w:val="0"/>
      <w:color w:val="0000FF"/>
      <w:u w:val="single" w:color="0000FF"/>
    </w:rPr>
  </w:style>
  <w:style w:type="numbering" w:customStyle="1" w:styleId="Zaimportowanystyl1">
    <w:name w:val="Zaimportowany styl 1"/>
    <w:rsid w:val="00BF057D"/>
    <w:pPr>
      <w:numPr>
        <w:numId w:val="1"/>
      </w:numPr>
    </w:pPr>
  </w:style>
  <w:style w:type="numbering" w:customStyle="1" w:styleId="Zaimportowanystyl2">
    <w:name w:val="Zaimportowany styl 2"/>
    <w:rsid w:val="00BF057D"/>
    <w:pPr>
      <w:numPr>
        <w:numId w:val="3"/>
      </w:numPr>
    </w:pPr>
  </w:style>
  <w:style w:type="paragraph" w:styleId="Akapitzlist">
    <w:name w:val="List Paragraph"/>
    <w:rsid w:val="00BF057D"/>
    <w:pPr>
      <w:ind w:left="708"/>
    </w:pPr>
    <w:rPr>
      <w:rFonts w:eastAsia="Times New Roman"/>
      <w:color w:val="000000"/>
      <w:sz w:val="24"/>
      <w:szCs w:val="24"/>
      <w:u w:color="000000"/>
      <w:shd w:val="nil"/>
    </w:rPr>
  </w:style>
  <w:style w:type="numbering" w:customStyle="1" w:styleId="Zaimportowanystyl3">
    <w:name w:val="Zaimportowany styl 3"/>
    <w:rsid w:val="00BF057D"/>
    <w:pPr>
      <w:numPr>
        <w:numId w:val="5"/>
      </w:numPr>
    </w:pPr>
  </w:style>
  <w:style w:type="character" w:customStyle="1" w:styleId="Hyperlink1">
    <w:name w:val="Hyperlink.1"/>
    <w:basedOn w:val="Brak"/>
    <w:rsid w:val="00BF057D"/>
    <w:rPr>
      <w:rFonts w:ascii="Times New Roman" w:eastAsia="Times New Roman" w:hAnsi="Times New Roman" w:cs="Times New Roman"/>
      <w:b/>
      <w:bCs/>
      <w:outline w:val="0"/>
      <w:color w:val="0000FF"/>
      <w:u w:val="single" w:color="0000FF"/>
      <w:shd w:val="nil"/>
    </w:rPr>
  </w:style>
  <w:style w:type="paragraph" w:styleId="NormalnyWeb">
    <w:name w:val="Normal (Web)"/>
    <w:rsid w:val="00BF057D"/>
    <w:pPr>
      <w:spacing w:before="100" w:after="100"/>
    </w:pPr>
    <w:rPr>
      <w:rFonts w:cs="Arial Unicode MS"/>
      <w:color w:val="000000"/>
      <w:sz w:val="24"/>
      <w:szCs w:val="24"/>
      <w:u w:color="000000"/>
      <w:shd w:val="nil"/>
    </w:rPr>
  </w:style>
  <w:style w:type="character" w:customStyle="1" w:styleId="Hyperlink2">
    <w:name w:val="Hyperlink.2"/>
    <w:basedOn w:val="Brak"/>
    <w:rsid w:val="00BF057D"/>
    <w:rPr>
      <w:rFonts w:ascii="Times New Roman" w:eastAsia="Times New Roman" w:hAnsi="Times New Roman" w:cs="Times New Roman"/>
      <w:outline w:val="0"/>
      <w:color w:val="0000FF"/>
      <w:u w:val="single" w:color="0000FF"/>
      <w:shd w:val="nil"/>
    </w:rPr>
  </w:style>
  <w:style w:type="paragraph" w:styleId="Tekstpodstawowywcity">
    <w:name w:val="Body Text Indent"/>
    <w:rsid w:val="00BF057D"/>
    <w:pPr>
      <w:ind w:firstLine="708"/>
      <w:jc w:val="both"/>
    </w:pPr>
    <w:rPr>
      <w:rFonts w:cs="Arial Unicode MS"/>
      <w:color w:val="000000"/>
      <w:sz w:val="24"/>
      <w:szCs w:val="24"/>
      <w:u w:color="000000"/>
      <w:shd w:val="nil"/>
    </w:rPr>
  </w:style>
  <w:style w:type="character" w:customStyle="1" w:styleId="Hyperlink3">
    <w:name w:val="Hyperlink.3"/>
    <w:basedOn w:val="Hipercze"/>
    <w:rsid w:val="00BF057D"/>
    <w:rPr>
      <w:outline w:val="0"/>
      <w:color w:val="0000FF"/>
      <w:u w:val="single" w:color="0000FF"/>
    </w:rPr>
  </w:style>
  <w:style w:type="character" w:customStyle="1" w:styleId="Hyperlink4">
    <w:name w:val="Hyperlink.4"/>
    <w:basedOn w:val="Brak"/>
    <w:rsid w:val="00BF057D"/>
    <w:rPr>
      <w:rFonts w:ascii="Times New Roman" w:eastAsia="Times New Roman" w:hAnsi="Times New Roman" w:cs="Times New Roman"/>
      <w:b/>
      <w:bCs/>
      <w:u w:val="single"/>
      <w:shd w:val="nil"/>
    </w:rPr>
  </w:style>
  <w:style w:type="numbering" w:customStyle="1" w:styleId="Zaimportowanystyl5">
    <w:name w:val="Zaimportowany styl 5"/>
    <w:rsid w:val="00BF057D"/>
    <w:pPr>
      <w:numPr>
        <w:numId w:val="8"/>
      </w:numPr>
    </w:pPr>
  </w:style>
  <w:style w:type="numbering" w:customStyle="1" w:styleId="Zaimportowanystyl6">
    <w:name w:val="Zaimportowany styl 6"/>
    <w:rsid w:val="00BF057D"/>
    <w:pPr>
      <w:numPr>
        <w:numId w:val="10"/>
      </w:numPr>
    </w:pPr>
  </w:style>
  <w:style w:type="numbering" w:customStyle="1" w:styleId="Zaimportowanystyl7">
    <w:name w:val="Zaimportowany styl 7"/>
    <w:rsid w:val="00BF057D"/>
    <w:pPr>
      <w:numPr>
        <w:numId w:val="12"/>
      </w:numPr>
    </w:pPr>
  </w:style>
  <w:style w:type="character" w:customStyle="1" w:styleId="Hyperlink5">
    <w:name w:val="Hyperlink.5"/>
    <w:basedOn w:val="Brak"/>
    <w:rsid w:val="00BF057D"/>
    <w:rPr>
      <w:outline w:val="0"/>
      <w:color w:val="000000"/>
      <w:u w:val="single" w:color="000000"/>
    </w:rPr>
  </w:style>
  <w:style w:type="numbering" w:customStyle="1" w:styleId="Zaimportowanystyl8">
    <w:name w:val="Zaimportowany styl 8"/>
    <w:rsid w:val="00BF057D"/>
    <w:pPr>
      <w:numPr>
        <w:numId w:val="15"/>
      </w:numPr>
    </w:pPr>
  </w:style>
  <w:style w:type="numbering" w:customStyle="1" w:styleId="Zaimportowanystyl9">
    <w:name w:val="Zaimportowany styl 9"/>
    <w:rsid w:val="00BF057D"/>
    <w:pPr>
      <w:numPr>
        <w:numId w:val="17"/>
      </w:numPr>
    </w:pPr>
  </w:style>
  <w:style w:type="numbering" w:customStyle="1" w:styleId="Zaimportowanystyl10">
    <w:name w:val="Zaimportowany styl 10"/>
    <w:rsid w:val="00BF057D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ilo.krakow.pl/downloads/1a_2016.pdf" TargetMode="External"/><Relationship Id="rId13" Type="http://schemas.openxmlformats.org/officeDocument/2006/relationships/hyperlink" Target="http://xilo.krakow.pl/downloads/Klasa_1d_2014.doc" TargetMode="External"/><Relationship Id="rId18" Type="http://schemas.openxmlformats.org/officeDocument/2006/relationships/hyperlink" Target="http://www.xilo.krakow.pl/downloads/Karta_informacyjna_2013.doc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xilo.krakow.pl" TargetMode="External"/><Relationship Id="rId12" Type="http://schemas.openxmlformats.org/officeDocument/2006/relationships/hyperlink" Target="http://xilo.krakow.pl/downloads/1d_2016.pdf" TargetMode="External"/><Relationship Id="rId17" Type="http://schemas.openxmlformats.org/officeDocument/2006/relationships/hyperlink" Target="mailto:rekrutacja@xilokrakow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xilo.krakow.pl/downloads/Klasa_1f_2014_1.doc" TargetMode="External"/><Relationship Id="rId20" Type="http://schemas.openxmlformats.org/officeDocument/2006/relationships/hyperlink" Target="https://www.gov.pl/web/edukacja/harmonogram-rekrutacji-do-szkol-ponadpodstawowych-na-rok-szkolny-20202021%5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ilo.krakow.pl/downloads/1c_2016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xilo.krakow.pl/downloads/1f_2016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xilo.krakow.pl/downloads/Klasa_1c_2014_1.doc" TargetMode="External"/><Relationship Id="rId19" Type="http://schemas.openxmlformats.org/officeDocument/2006/relationships/hyperlink" Target="http://www.xilo.krakow.pl/downloads/Karta_informacyjna_201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ilo.krakow.pl/downloads/1c_2016.pdf" TargetMode="External"/><Relationship Id="rId14" Type="http://schemas.openxmlformats.org/officeDocument/2006/relationships/hyperlink" Target="http://xilo.krakow.pl/downloads/Klasa_1e_2014_1.doc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2306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Dyrektor_XILO</dc:creator>
  <cp:lastModifiedBy>User</cp:lastModifiedBy>
  <cp:revision>3</cp:revision>
  <dcterms:created xsi:type="dcterms:W3CDTF">2020-06-17T12:47:00Z</dcterms:created>
  <dcterms:modified xsi:type="dcterms:W3CDTF">2020-06-17T12:52:00Z</dcterms:modified>
</cp:coreProperties>
</file>